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DD7" w:rsidRDefault="00EB59B4" w:rsidP="00991B13">
      <w:pPr>
        <w:pStyle w:val="Ttulo"/>
        <w:outlineLvl w:val="0"/>
      </w:pPr>
      <w:r>
        <w:rPr>
          <w:noProof/>
          <w:lang w:val="es-UY" w:eastAsia="es-UY"/>
        </w:rPr>
        <w:drawing>
          <wp:inline distT="0" distB="0" distL="0" distR="0">
            <wp:extent cx="2076450" cy="752475"/>
            <wp:effectExtent l="0" t="0" r="0" b="9525"/>
            <wp:docPr id="1" name="Imagen 1" descr="logo mec membretada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c membretada-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1B13">
        <w:rPr>
          <w:noProof/>
        </w:rPr>
        <w:t xml:space="preserve">                     </w:t>
      </w:r>
      <w:r>
        <w:rPr>
          <w:rFonts w:ascii="BankGothic Md BT" w:hAnsi="BankGothic Md BT" w:cs="Arial"/>
          <w:b/>
          <w:bCs/>
          <w:noProof/>
          <w:color w:val="808080"/>
          <w:spacing w:val="12"/>
          <w:lang w:val="es-UY" w:eastAsia="es-UY"/>
        </w:rPr>
        <w:drawing>
          <wp:inline distT="0" distB="0" distL="0" distR="0">
            <wp:extent cx="2733675" cy="5619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927" w:rsidRDefault="00C50927" w:rsidP="00C50927">
      <w:pPr>
        <w:pStyle w:val="Ttulo"/>
        <w:jc w:val="left"/>
        <w:outlineLvl w:val="0"/>
      </w:pPr>
    </w:p>
    <w:p w:rsidR="00C50927" w:rsidRDefault="00C50927" w:rsidP="00C50927">
      <w:pPr>
        <w:pStyle w:val="Ttulo"/>
        <w:jc w:val="left"/>
        <w:outlineLvl w:val="0"/>
      </w:pPr>
    </w:p>
    <w:p w:rsidR="00F303B2" w:rsidRDefault="00F303B2" w:rsidP="00B239C3">
      <w:pPr>
        <w:pStyle w:val="Ttulo"/>
        <w:outlineLvl w:val="0"/>
        <w:rPr>
          <w:rFonts w:cs="Arial"/>
          <w:b/>
          <w:bCs/>
          <w:color w:val="000080"/>
          <w:spacing w:val="10"/>
          <w:sz w:val="28"/>
          <w:szCs w:val="28"/>
          <w:lang w:val="es-UY"/>
        </w:rPr>
      </w:pPr>
    </w:p>
    <w:p w:rsidR="0026442D" w:rsidRPr="00F303B2" w:rsidRDefault="00F76497" w:rsidP="00B239C3">
      <w:pPr>
        <w:pStyle w:val="Ttulo"/>
        <w:outlineLvl w:val="0"/>
        <w:rPr>
          <w:rFonts w:cs="Arial"/>
          <w:b/>
          <w:bCs/>
          <w:color w:val="000080"/>
          <w:spacing w:val="10"/>
          <w:sz w:val="28"/>
          <w:szCs w:val="28"/>
          <w:lang w:val="es-UY"/>
        </w:rPr>
      </w:pPr>
      <w:r w:rsidRPr="0026442D">
        <w:rPr>
          <w:rFonts w:cs="Arial"/>
          <w:b/>
          <w:bCs/>
          <w:color w:val="000080"/>
          <w:spacing w:val="10"/>
          <w:sz w:val="28"/>
          <w:szCs w:val="28"/>
          <w:lang w:val="es-UY"/>
        </w:rPr>
        <w:t>PROTOCOLO SANITARIO</w:t>
      </w:r>
      <w:r w:rsidR="0026442D">
        <w:rPr>
          <w:rFonts w:cs="Arial"/>
          <w:b/>
          <w:bCs/>
          <w:color w:val="000080"/>
          <w:spacing w:val="10"/>
          <w:sz w:val="24"/>
          <w:szCs w:val="24"/>
          <w:lang w:val="es-UY"/>
        </w:rPr>
        <w:t xml:space="preserve"> </w:t>
      </w:r>
      <w:r w:rsidR="0026442D" w:rsidRPr="00F303B2">
        <w:rPr>
          <w:rFonts w:cs="Arial"/>
          <w:b/>
          <w:bCs/>
          <w:color w:val="000080"/>
          <w:spacing w:val="10"/>
          <w:sz w:val="28"/>
          <w:szCs w:val="28"/>
          <w:lang w:val="es-UY"/>
        </w:rPr>
        <w:t xml:space="preserve">para el evento nacional </w:t>
      </w:r>
    </w:p>
    <w:p w:rsidR="007F7C23" w:rsidRDefault="0026442D" w:rsidP="00B239C3">
      <w:pPr>
        <w:pStyle w:val="Ttulo"/>
        <w:outlineLvl w:val="0"/>
        <w:rPr>
          <w:rFonts w:cs="Arial"/>
          <w:b/>
          <w:bCs/>
          <w:color w:val="000080"/>
          <w:spacing w:val="10"/>
          <w:sz w:val="28"/>
          <w:szCs w:val="28"/>
          <w:lang w:val="es-UY"/>
        </w:rPr>
      </w:pPr>
      <w:r w:rsidRPr="00F303B2">
        <w:rPr>
          <w:rFonts w:cs="Arial"/>
          <w:b/>
          <w:bCs/>
          <w:color w:val="000080"/>
          <w:spacing w:val="10"/>
          <w:sz w:val="28"/>
          <w:szCs w:val="28"/>
          <w:lang w:val="es-UY"/>
        </w:rPr>
        <w:t>Día del Patrimonio</w:t>
      </w:r>
      <w:r w:rsidR="006E48D9">
        <w:rPr>
          <w:rFonts w:cs="Arial"/>
          <w:b/>
          <w:bCs/>
          <w:color w:val="000080"/>
          <w:spacing w:val="10"/>
          <w:sz w:val="28"/>
          <w:szCs w:val="28"/>
          <w:lang w:val="es-UY"/>
        </w:rPr>
        <w:t xml:space="preserve"> </w:t>
      </w:r>
      <w:r w:rsidRPr="006E48D9">
        <w:rPr>
          <w:rFonts w:cs="Arial"/>
          <w:b/>
          <w:bCs/>
          <w:color w:val="000080"/>
          <w:spacing w:val="10"/>
          <w:sz w:val="28"/>
          <w:szCs w:val="28"/>
          <w:lang w:val="es-UY"/>
        </w:rPr>
        <w:t>2020</w:t>
      </w:r>
    </w:p>
    <w:p w:rsidR="000A0972" w:rsidRDefault="000A0972" w:rsidP="00B239C3">
      <w:pPr>
        <w:pStyle w:val="Ttulo"/>
        <w:outlineLvl w:val="0"/>
        <w:rPr>
          <w:rFonts w:cs="Arial"/>
          <w:b/>
          <w:bCs/>
          <w:color w:val="000080"/>
          <w:spacing w:val="10"/>
          <w:sz w:val="28"/>
          <w:szCs w:val="28"/>
          <w:lang w:val="es-UY"/>
        </w:rPr>
      </w:pPr>
    </w:p>
    <w:p w:rsidR="00F303B2" w:rsidRPr="00F76497" w:rsidRDefault="00F303B2" w:rsidP="007F7C23">
      <w:pPr>
        <w:pStyle w:val="Encabezado"/>
        <w:tabs>
          <w:tab w:val="clear" w:pos="4252"/>
          <w:tab w:val="clear" w:pos="8504"/>
        </w:tabs>
        <w:jc w:val="both"/>
        <w:rPr>
          <w:rFonts w:ascii="Aquawax" w:hAnsi="Aquawax" w:cs="Arial"/>
        </w:rPr>
      </w:pPr>
    </w:p>
    <w:p w:rsidR="00F76497" w:rsidRDefault="00F76497" w:rsidP="0082320E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Aquawax" w:hAnsi="Aquawax" w:cs="Arial"/>
          <w:color w:val="000000"/>
          <w:spacing w:val="10"/>
          <w:sz w:val="24"/>
          <w:szCs w:val="24"/>
          <w:lang w:val="es-MX"/>
        </w:rPr>
      </w:pPr>
      <w:r w:rsidRPr="006E48D9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El Ministerio de Educación y Cultura a través de la </w:t>
      </w:r>
      <w:r w:rsidR="00D67B79" w:rsidRPr="006E48D9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Comisión del Patrimonio Cultural de la Nación </w:t>
      </w:r>
      <w:r w:rsidR="00656F82" w:rsidRPr="00D13BE8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>exige</w:t>
      </w:r>
      <w:r w:rsidR="006E48D9" w:rsidRPr="006E48D9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 </w:t>
      </w:r>
      <w:r w:rsidR="00ED1800" w:rsidRPr="006E48D9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a toda persona o institución pública o privada que organice actividades para </w:t>
      </w:r>
      <w:r w:rsidR="00AB08CD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el </w:t>
      </w:r>
      <w:r w:rsidR="00ED1800" w:rsidRPr="006E48D9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>Día del Patrimonio 2020</w:t>
      </w:r>
      <w:r w:rsidR="00097105" w:rsidRPr="006E48D9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>,</w:t>
      </w:r>
      <w:r w:rsidR="00AF29D4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 </w:t>
      </w:r>
      <w:r w:rsidR="0026442D" w:rsidRPr="006E48D9">
        <w:rPr>
          <w:rFonts w:ascii="Aquawax" w:hAnsi="Aquawax" w:cs="Arial"/>
          <w:b/>
          <w:color w:val="000000"/>
          <w:spacing w:val="10"/>
          <w:sz w:val="24"/>
          <w:szCs w:val="24"/>
          <w:lang w:val="es-MX"/>
        </w:rPr>
        <w:t>A CUMPLIR</w:t>
      </w:r>
      <w:r w:rsidRPr="006E48D9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 </w:t>
      </w:r>
      <w:r w:rsidRPr="006E48D9">
        <w:rPr>
          <w:rFonts w:ascii="Aquawax" w:hAnsi="Aquawax" w:cs="Arial"/>
          <w:b/>
          <w:color w:val="000000"/>
          <w:spacing w:val="10"/>
          <w:sz w:val="24"/>
          <w:szCs w:val="24"/>
          <w:lang w:val="es-MX"/>
        </w:rPr>
        <w:t xml:space="preserve">con los </w:t>
      </w:r>
      <w:r w:rsidR="0026442D" w:rsidRPr="006E48D9">
        <w:rPr>
          <w:rFonts w:ascii="Aquawax" w:hAnsi="Aquawax" w:cs="Arial"/>
          <w:b/>
          <w:color w:val="000000"/>
          <w:spacing w:val="10"/>
          <w:sz w:val="24"/>
          <w:szCs w:val="24"/>
          <w:lang w:val="es-MX"/>
        </w:rPr>
        <w:t xml:space="preserve">PROTOCOLOS SANITARIOS </w:t>
      </w:r>
      <w:r w:rsidR="00ED1800" w:rsidRPr="006E48D9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vigentes y ampliamente difundidos por </w:t>
      </w:r>
      <w:r w:rsidR="0026442D" w:rsidRPr="006E48D9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>PRESIDENCIA DE LA REPÚBLICA</w:t>
      </w:r>
      <w:r w:rsidR="00ED1800" w:rsidRPr="006E48D9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 con motivo de la emergencia sanitaria que </w:t>
      </w:r>
      <w:r w:rsidR="00384D5D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>transita</w:t>
      </w:r>
      <w:r w:rsidR="008C5C6D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 el país</w:t>
      </w:r>
      <w:r w:rsidR="00AF29D4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>, y</w:t>
      </w:r>
      <w:r w:rsidR="00384D5D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 </w:t>
      </w:r>
      <w:r w:rsidR="00ED1800" w:rsidRPr="006E48D9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>evitar la</w:t>
      </w:r>
      <w:r w:rsidR="00760C31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 propagación del virus Covid-19.</w:t>
      </w:r>
    </w:p>
    <w:p w:rsidR="00185185" w:rsidRDefault="00185185" w:rsidP="0082320E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Aquawax" w:hAnsi="Aquawax" w:cs="Arial"/>
          <w:color w:val="000000"/>
          <w:spacing w:val="10"/>
          <w:sz w:val="24"/>
          <w:szCs w:val="24"/>
          <w:lang w:val="es-MX"/>
        </w:rPr>
      </w:pPr>
    </w:p>
    <w:p w:rsidR="00185185" w:rsidRPr="00EB6F54" w:rsidRDefault="00185185" w:rsidP="0082320E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Aquawax" w:hAnsi="Aquawax" w:cs="Arial"/>
          <w:strike/>
          <w:color w:val="000000"/>
          <w:spacing w:val="10"/>
          <w:sz w:val="24"/>
          <w:szCs w:val="24"/>
          <w:lang w:val="es-MX"/>
        </w:rPr>
      </w:pPr>
      <w:r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Asimismo, </w:t>
      </w:r>
      <w:r w:rsidR="001F32BF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SE </w:t>
      </w:r>
      <w:r w:rsidR="00AB08CD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>E</w:t>
      </w:r>
      <w:r w:rsidR="001F32BF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>X</w:t>
      </w:r>
      <w:r w:rsidR="00AB08CD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>HORTA A TODO CIUDADANO que concurra</w:t>
      </w:r>
      <w:r w:rsidR="001F32BF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 al evento nacional, recorriendo a </w:t>
      </w:r>
      <w:r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las </w:t>
      </w:r>
      <w:r w:rsidR="001F32BF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actividades </w:t>
      </w:r>
      <w:r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>propuestas</w:t>
      </w:r>
      <w:r w:rsidR="001F32BF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 lo realice con responsabilidad</w:t>
      </w:r>
      <w:r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, cuidándose y cuidando a los otros visitantes. </w:t>
      </w:r>
      <w:r w:rsidR="00EB6F54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>Recuerde y cumpla con las</w:t>
      </w:r>
      <w:r w:rsidR="00AB08CD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 medidas sanitarias</w:t>
      </w:r>
      <w:r w:rsidR="00EB6F54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 recomendadas.</w:t>
      </w:r>
      <w:r w:rsidR="00AB08CD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 </w:t>
      </w:r>
    </w:p>
    <w:p w:rsidR="00783361" w:rsidRDefault="00783361" w:rsidP="0082320E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Aquawax" w:hAnsi="Aquawax" w:cs="Arial"/>
          <w:color w:val="000000"/>
          <w:spacing w:val="10"/>
          <w:sz w:val="24"/>
          <w:szCs w:val="24"/>
          <w:lang w:val="es-MX"/>
        </w:rPr>
      </w:pPr>
    </w:p>
    <w:p w:rsidR="00783361" w:rsidRPr="006E48D9" w:rsidRDefault="005E246D" w:rsidP="0082320E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Aquawax" w:hAnsi="Aquawax" w:cs="Arial"/>
          <w:color w:val="000000"/>
          <w:spacing w:val="10"/>
          <w:sz w:val="24"/>
          <w:szCs w:val="24"/>
          <w:lang w:val="es-MX"/>
        </w:rPr>
      </w:pPr>
      <w:r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Se </w:t>
      </w:r>
      <w:r w:rsidR="00185185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ha invitado </w:t>
      </w:r>
      <w:r w:rsidR="00783361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>a crear</w:t>
      </w:r>
      <w:r w:rsidR="00783361" w:rsidRPr="00783361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 propuestas que permitan cumplir con todas las medidas </w:t>
      </w:r>
      <w:r w:rsidR="00783361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sanitarias </w:t>
      </w:r>
      <w:r w:rsidR="00783361" w:rsidRPr="00783361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>que se aconsejan para el cuidado del bienestar de la</w:t>
      </w:r>
      <w:r w:rsidR="00185185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 salud de todos los ciudadanos, y a</w:t>
      </w:r>
      <w:r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 generar estrategias de comunicación acordes a</w:t>
      </w:r>
      <w:r w:rsidR="00B91711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 la situación del </w:t>
      </w:r>
      <w:r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>momento</w:t>
      </w:r>
      <w:r w:rsidR="00185185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, </w:t>
      </w:r>
      <w:r w:rsidR="002D116F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para que </w:t>
      </w:r>
      <w:r w:rsidR="00185185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usted, </w:t>
      </w:r>
      <w:r w:rsidR="002D116F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>público visitante</w:t>
      </w:r>
      <w:r w:rsidR="00185185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>,</w:t>
      </w:r>
      <w:r w:rsidR="002D116F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 conozca las condiciones </w:t>
      </w:r>
      <w:r w:rsidR="00B91711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con las que se encontrará </w:t>
      </w:r>
      <w:r w:rsidR="002D116F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>para acceder</w:t>
      </w:r>
      <w:r w:rsidR="00B91711">
        <w:rPr>
          <w:rFonts w:ascii="Aquawax" w:hAnsi="Aquawax" w:cs="Arial"/>
          <w:color w:val="000000"/>
          <w:spacing w:val="10"/>
          <w:sz w:val="24"/>
          <w:szCs w:val="24"/>
          <w:lang w:val="es-MX"/>
        </w:rPr>
        <w:t xml:space="preserve"> a cada sitio, a cada actividad.</w:t>
      </w:r>
    </w:p>
    <w:p w:rsidR="00CD6DBC" w:rsidRDefault="00CD6DBC" w:rsidP="0082320E">
      <w:pPr>
        <w:pStyle w:val="Encabezado"/>
        <w:tabs>
          <w:tab w:val="clear" w:pos="4252"/>
          <w:tab w:val="clear" w:pos="8504"/>
        </w:tabs>
        <w:spacing w:line="360" w:lineRule="auto"/>
        <w:jc w:val="both"/>
        <w:rPr>
          <w:rFonts w:ascii="Aquawax" w:hAnsi="Aquawax" w:cs="Arial"/>
          <w:color w:val="000000"/>
          <w:spacing w:val="8"/>
          <w:sz w:val="24"/>
          <w:szCs w:val="24"/>
          <w:lang w:val="es-MX"/>
        </w:rPr>
      </w:pPr>
    </w:p>
    <w:p w:rsidR="00CD6DBC" w:rsidRDefault="00CD6DBC" w:rsidP="00CD6DBC">
      <w:pPr>
        <w:spacing w:line="360" w:lineRule="auto"/>
        <w:jc w:val="both"/>
        <w:rPr>
          <w:rFonts w:ascii="Aquawax" w:hAnsi="Aquawax" w:cs="Arial"/>
          <w:spacing w:val="-2"/>
          <w:sz w:val="24"/>
          <w:szCs w:val="24"/>
        </w:rPr>
      </w:pPr>
      <w:r w:rsidRPr="00CD6DBC">
        <w:rPr>
          <w:rFonts w:ascii="Aquawax" w:hAnsi="Aquawax" w:cs="Arial"/>
          <w:spacing w:val="-2"/>
          <w:sz w:val="24"/>
          <w:szCs w:val="24"/>
        </w:rPr>
        <w:t xml:space="preserve">PARA ESTE AÑO 2020, </w:t>
      </w:r>
      <w:r>
        <w:rPr>
          <w:rFonts w:ascii="Aquawax" w:hAnsi="Aquawax" w:cs="Arial"/>
          <w:spacing w:val="-2"/>
          <w:sz w:val="24"/>
          <w:szCs w:val="24"/>
        </w:rPr>
        <w:t>EL HECHO DE HABER INSC</w:t>
      </w:r>
      <w:r w:rsidR="0026442D">
        <w:rPr>
          <w:rFonts w:ascii="Aquawax" w:hAnsi="Aquawax" w:cs="Arial"/>
          <w:spacing w:val="-2"/>
          <w:sz w:val="24"/>
          <w:szCs w:val="24"/>
        </w:rPr>
        <w:t>R</w:t>
      </w:r>
      <w:r>
        <w:rPr>
          <w:rFonts w:ascii="Aquawax" w:hAnsi="Aquawax" w:cs="Arial"/>
          <w:spacing w:val="-2"/>
          <w:sz w:val="24"/>
          <w:szCs w:val="24"/>
        </w:rPr>
        <w:t>ITO ACTIVIDADES PARA EL EVENTO NACIONAL</w:t>
      </w:r>
      <w:r w:rsidR="0026442D">
        <w:rPr>
          <w:rFonts w:ascii="Aquawax" w:hAnsi="Aquawax" w:cs="Arial"/>
          <w:spacing w:val="-2"/>
          <w:sz w:val="24"/>
          <w:szCs w:val="24"/>
        </w:rPr>
        <w:t xml:space="preserve"> DÍA DEL PATRIMONIO, DEJA </w:t>
      </w:r>
      <w:r w:rsidR="00097105">
        <w:rPr>
          <w:rFonts w:ascii="Aquawax" w:hAnsi="Aquawax" w:cs="Arial"/>
          <w:spacing w:val="-2"/>
          <w:sz w:val="24"/>
          <w:szCs w:val="24"/>
        </w:rPr>
        <w:t xml:space="preserve">TOTAL </w:t>
      </w:r>
      <w:r w:rsidR="0026442D">
        <w:rPr>
          <w:rFonts w:ascii="Aquawax" w:hAnsi="Aquawax" w:cs="Arial"/>
          <w:spacing w:val="-2"/>
          <w:sz w:val="24"/>
          <w:szCs w:val="24"/>
        </w:rPr>
        <w:t xml:space="preserve">CONSTANCIA </w:t>
      </w:r>
      <w:r w:rsidR="00BA073A">
        <w:rPr>
          <w:rFonts w:ascii="Aquawax" w:hAnsi="Aquawax" w:cs="Arial"/>
          <w:spacing w:val="-2"/>
          <w:sz w:val="24"/>
          <w:szCs w:val="24"/>
        </w:rPr>
        <w:t xml:space="preserve">QUE ASUME </w:t>
      </w:r>
      <w:r w:rsidR="0026442D">
        <w:rPr>
          <w:rFonts w:ascii="Aquawax" w:hAnsi="Aquawax" w:cs="Arial"/>
          <w:spacing w:val="-2"/>
          <w:sz w:val="24"/>
          <w:szCs w:val="24"/>
        </w:rPr>
        <w:t xml:space="preserve">EL </w:t>
      </w:r>
      <w:r w:rsidRPr="00CD6DBC">
        <w:rPr>
          <w:rFonts w:ascii="Aquawax" w:hAnsi="Aquawax" w:cs="Arial"/>
          <w:spacing w:val="-2"/>
          <w:sz w:val="24"/>
          <w:szCs w:val="24"/>
        </w:rPr>
        <w:t>COMPROMISO Y CUMPLIMIENTO DE LAS MEDIDAS RECOMENDADAS POR EL GOBIERNO CON MOTIVO DE LA SITUACIÓN DE EMERGENCIA SANITARIA</w:t>
      </w:r>
      <w:r w:rsidR="00BA073A">
        <w:rPr>
          <w:rFonts w:ascii="Aquawax" w:hAnsi="Aquawax" w:cs="Arial"/>
          <w:spacing w:val="-2"/>
          <w:sz w:val="24"/>
          <w:szCs w:val="24"/>
        </w:rPr>
        <w:t>,</w:t>
      </w:r>
      <w:r w:rsidRPr="00CD6DBC">
        <w:rPr>
          <w:rFonts w:ascii="Aquawax" w:hAnsi="Aquawax" w:cs="Arial"/>
          <w:spacing w:val="-2"/>
          <w:sz w:val="24"/>
          <w:szCs w:val="24"/>
        </w:rPr>
        <w:t xml:space="preserve"> POR EL BIENESTAR DE LA SALUD DE TODOS LOS URUGUAYOS.</w:t>
      </w:r>
      <w:r w:rsidR="00BA073A">
        <w:rPr>
          <w:rFonts w:ascii="Aquawax" w:hAnsi="Aquawax" w:cs="Arial"/>
          <w:spacing w:val="-2"/>
          <w:sz w:val="24"/>
          <w:szCs w:val="24"/>
        </w:rPr>
        <w:t xml:space="preserve"> </w:t>
      </w:r>
      <w:r w:rsidR="00BA073A" w:rsidRPr="00BA073A">
        <w:rPr>
          <w:rFonts w:ascii="Aquawax" w:hAnsi="Aquawax" w:cs="Arial"/>
          <w:spacing w:val="-2"/>
          <w:sz w:val="24"/>
          <w:szCs w:val="24"/>
        </w:rPr>
        <w:t>DESLINDANDO TODA RESPONSABILIDAD AL MINISTERIO DE EDUCACIÓN Y CULTURA Y A SU DEPENDIENTE COMISIÓN DEL PATRIMONIO CULTURAL DE LA NACIÓN.</w:t>
      </w:r>
    </w:p>
    <w:p w:rsidR="0026442D" w:rsidRDefault="0026442D" w:rsidP="00CD6DBC">
      <w:pPr>
        <w:spacing w:line="360" w:lineRule="auto"/>
        <w:jc w:val="both"/>
        <w:rPr>
          <w:rFonts w:ascii="Aquawax" w:hAnsi="Aquawax" w:cs="Arial"/>
          <w:spacing w:val="-2"/>
          <w:sz w:val="24"/>
          <w:szCs w:val="24"/>
        </w:rPr>
      </w:pPr>
    </w:p>
    <w:p w:rsidR="00541FEB" w:rsidRDefault="00BA073A" w:rsidP="00541FEB">
      <w:pPr>
        <w:spacing w:line="360" w:lineRule="auto"/>
        <w:jc w:val="both"/>
        <w:rPr>
          <w:rFonts w:ascii="Aquawax" w:hAnsi="Aquawax" w:cs="Arial"/>
          <w:spacing w:val="-2"/>
          <w:sz w:val="24"/>
          <w:szCs w:val="24"/>
        </w:rPr>
      </w:pPr>
      <w:r>
        <w:rPr>
          <w:rFonts w:ascii="Aquawax" w:hAnsi="Aquawax" w:cs="Arial"/>
          <w:spacing w:val="-2"/>
          <w:sz w:val="24"/>
          <w:szCs w:val="24"/>
        </w:rPr>
        <w:t xml:space="preserve">ADEMÁS, </w:t>
      </w:r>
      <w:r w:rsidR="00541FEB" w:rsidRPr="0026442D">
        <w:rPr>
          <w:rFonts w:ascii="Aquawax" w:hAnsi="Aquawax" w:cs="Arial"/>
          <w:spacing w:val="-2"/>
          <w:sz w:val="24"/>
          <w:szCs w:val="24"/>
        </w:rPr>
        <w:t>EL MINISTERIO DE EDUCACIÓN Y CULTURA Y LA COMISIÓN DEL PATRIMONIO CULTURAL DE LA NACIÓN DEJAN EXPRESA CONSTANCIA QUE DESLINDAN TODA RESPONSABILIDAD ANTE CUALQUIER IRREGULARIDAD CON LAS NORMATIVAS VIGENTES EN SEGURIDAD EDILICIA, EN LA ELABORACIÓN y COMERCIALIZACIÓN DE ALIMENTOS, EN PERMISOS MUNICIPALES, HABILITACIÓN DE BOMBEROS, DISPOSICIONES SANITARIAS Y BROMATOLÓGICAS DEL MSP, NORMATIVAS FISCALES Y PREVISIÓN SOCIAL CON TODA ACTIVIDAD</w:t>
      </w:r>
      <w:r w:rsidR="00AF2C46">
        <w:rPr>
          <w:rFonts w:ascii="Aquawax" w:hAnsi="Aquawax" w:cs="Arial"/>
          <w:spacing w:val="-2"/>
          <w:sz w:val="24"/>
          <w:szCs w:val="24"/>
        </w:rPr>
        <w:t xml:space="preserve"> COMERCIAL Y DE SU DEPENDENCIA. </w:t>
      </w:r>
      <w:r w:rsidR="0026442D">
        <w:rPr>
          <w:rFonts w:ascii="Aquawax" w:hAnsi="Aquawax" w:cs="Arial"/>
          <w:spacing w:val="-2"/>
          <w:sz w:val="24"/>
          <w:szCs w:val="24"/>
        </w:rPr>
        <w:t>ASIMISMO</w:t>
      </w:r>
      <w:r>
        <w:rPr>
          <w:rFonts w:ascii="Aquawax" w:hAnsi="Aquawax" w:cs="Arial"/>
          <w:spacing w:val="-2"/>
          <w:sz w:val="24"/>
          <w:szCs w:val="24"/>
        </w:rPr>
        <w:t>,</w:t>
      </w:r>
      <w:r w:rsidR="0026442D">
        <w:rPr>
          <w:rFonts w:ascii="Aquawax" w:hAnsi="Aquawax" w:cs="Arial"/>
          <w:spacing w:val="-2"/>
          <w:sz w:val="24"/>
          <w:szCs w:val="24"/>
        </w:rPr>
        <w:t xml:space="preserve"> ANTE EL INCUMPLIMIENTO DE LOS PROTOCOLO</w:t>
      </w:r>
      <w:r w:rsidR="00AB08CD">
        <w:rPr>
          <w:rFonts w:ascii="Aquawax" w:hAnsi="Aquawax" w:cs="Arial"/>
          <w:spacing w:val="-2"/>
          <w:sz w:val="24"/>
          <w:szCs w:val="24"/>
        </w:rPr>
        <w:t>S SANITARIOS PARA ESTE AÑO 2020, QUE EXIGE EL MINISTERIO DE SALUD PÚBLICA</w:t>
      </w:r>
    </w:p>
    <w:p w:rsidR="00F303B2" w:rsidRDefault="00F303B2" w:rsidP="00541FEB">
      <w:pPr>
        <w:spacing w:line="360" w:lineRule="auto"/>
        <w:jc w:val="both"/>
        <w:rPr>
          <w:rFonts w:ascii="Aquawax" w:hAnsi="Aquawax" w:cs="Arial"/>
          <w:spacing w:val="-2"/>
          <w:sz w:val="24"/>
          <w:szCs w:val="24"/>
        </w:rPr>
      </w:pPr>
    </w:p>
    <w:p w:rsidR="00B52E6B" w:rsidRPr="006B2F9A" w:rsidRDefault="006B2F9A" w:rsidP="006B2F9A">
      <w:pPr>
        <w:spacing w:line="360" w:lineRule="auto"/>
        <w:jc w:val="both"/>
        <w:rPr>
          <w:rFonts w:ascii="Aquawax" w:hAnsi="Aquawax" w:cs="Arial"/>
          <w:spacing w:val="-2"/>
          <w:sz w:val="24"/>
          <w:szCs w:val="24"/>
        </w:rPr>
      </w:pPr>
      <w:r w:rsidRPr="006B2F9A">
        <w:rPr>
          <w:rFonts w:ascii="Aquawax" w:hAnsi="Aquawax" w:cs="Arial"/>
          <w:b/>
          <w:spacing w:val="-2"/>
          <w:sz w:val="24"/>
          <w:szCs w:val="24"/>
        </w:rPr>
        <w:t>Todo lugar y actividad inscrita al evento nacional Día del Patrimonio deberá cumplir con</w:t>
      </w:r>
      <w:r w:rsidRPr="006B2F9A">
        <w:rPr>
          <w:rFonts w:ascii="Aquawax" w:hAnsi="Aquawax" w:cs="Arial"/>
          <w:spacing w:val="-2"/>
          <w:sz w:val="24"/>
          <w:szCs w:val="24"/>
        </w:rPr>
        <w:t xml:space="preserve"> </w:t>
      </w:r>
      <w:r w:rsidRPr="006B2F9A">
        <w:rPr>
          <w:rFonts w:ascii="Aquawax" w:hAnsi="Aquawax" w:cs="Arial"/>
          <w:b/>
          <w:spacing w:val="-2"/>
          <w:sz w:val="24"/>
          <w:szCs w:val="24"/>
        </w:rPr>
        <w:t>el compromiso</w:t>
      </w:r>
      <w:r w:rsidR="00EB6054" w:rsidRPr="006B2F9A">
        <w:rPr>
          <w:rFonts w:ascii="Aquawax" w:hAnsi="Aquawax"/>
          <w:b/>
          <w:sz w:val="24"/>
          <w:szCs w:val="24"/>
          <w:lang w:val="es-MX"/>
        </w:rPr>
        <w:t xml:space="preserve"> de implementar</w:t>
      </w:r>
      <w:r w:rsidR="00436D30">
        <w:rPr>
          <w:rFonts w:ascii="Aquawax" w:hAnsi="Aquawax"/>
          <w:b/>
          <w:sz w:val="24"/>
          <w:szCs w:val="24"/>
          <w:lang w:val="es-MX"/>
        </w:rPr>
        <w:t xml:space="preserve"> los</w:t>
      </w:r>
      <w:r w:rsidR="00EB6054" w:rsidRPr="006B2F9A">
        <w:rPr>
          <w:rFonts w:ascii="Aquawax" w:hAnsi="Aquawax"/>
          <w:b/>
          <w:sz w:val="24"/>
          <w:szCs w:val="24"/>
          <w:lang w:val="es-MX"/>
        </w:rPr>
        <w:t xml:space="preserve"> protocolo</w:t>
      </w:r>
      <w:r w:rsidR="00436D30">
        <w:rPr>
          <w:rFonts w:ascii="Aquawax" w:hAnsi="Aquawax"/>
          <w:b/>
          <w:sz w:val="24"/>
          <w:szCs w:val="24"/>
          <w:lang w:val="es-MX"/>
        </w:rPr>
        <w:t xml:space="preserve">s </w:t>
      </w:r>
      <w:r w:rsidR="00EB6054" w:rsidRPr="006B2F9A">
        <w:rPr>
          <w:rFonts w:ascii="Aquawax" w:hAnsi="Aquawax"/>
          <w:b/>
          <w:sz w:val="24"/>
          <w:szCs w:val="24"/>
          <w:lang w:val="es-MX"/>
        </w:rPr>
        <w:t xml:space="preserve">que </w:t>
      </w:r>
      <w:r w:rsidR="00436D30">
        <w:rPr>
          <w:rFonts w:ascii="Aquawax" w:hAnsi="Aquawax"/>
          <w:b/>
          <w:sz w:val="24"/>
          <w:szCs w:val="24"/>
          <w:lang w:val="es-MX"/>
        </w:rPr>
        <w:t>definen las medidas recom</w:t>
      </w:r>
      <w:r w:rsidR="00EB6054" w:rsidRPr="006B2F9A">
        <w:rPr>
          <w:rFonts w:ascii="Aquawax" w:hAnsi="Aquawax"/>
          <w:b/>
          <w:sz w:val="24"/>
          <w:szCs w:val="24"/>
          <w:lang w:val="es-MX"/>
        </w:rPr>
        <w:t>enda</w:t>
      </w:r>
      <w:r w:rsidR="00436D30">
        <w:rPr>
          <w:rFonts w:ascii="Aquawax" w:hAnsi="Aquawax"/>
          <w:b/>
          <w:sz w:val="24"/>
          <w:szCs w:val="24"/>
          <w:lang w:val="es-MX"/>
        </w:rPr>
        <w:t>das por</w:t>
      </w:r>
      <w:r w:rsidR="00EB6054" w:rsidRPr="006B2F9A">
        <w:rPr>
          <w:rFonts w:ascii="Aquawax" w:hAnsi="Aquawax"/>
          <w:b/>
          <w:sz w:val="24"/>
          <w:szCs w:val="24"/>
          <w:lang w:val="es-MX"/>
        </w:rPr>
        <w:t xml:space="preserve"> Presidencia de la República </w:t>
      </w:r>
      <w:r>
        <w:rPr>
          <w:rFonts w:ascii="Aquawax" w:hAnsi="Aquawax"/>
          <w:b/>
          <w:sz w:val="24"/>
          <w:szCs w:val="24"/>
          <w:lang w:val="es-MX"/>
        </w:rPr>
        <w:t xml:space="preserve">para cada tipo de actividad o </w:t>
      </w:r>
      <w:r w:rsidR="00F303B2">
        <w:rPr>
          <w:rFonts w:ascii="Aquawax" w:hAnsi="Aquawax"/>
          <w:b/>
          <w:sz w:val="24"/>
          <w:szCs w:val="24"/>
          <w:lang w:val="es-MX"/>
        </w:rPr>
        <w:t>locales abiertos al</w:t>
      </w:r>
      <w:r>
        <w:rPr>
          <w:rFonts w:ascii="Aquawax" w:hAnsi="Aquawax"/>
          <w:b/>
          <w:sz w:val="24"/>
          <w:szCs w:val="24"/>
          <w:lang w:val="es-MX"/>
        </w:rPr>
        <w:t xml:space="preserve"> público. Ampliamente difundidos a través de los medios de comunicación </w:t>
      </w:r>
      <w:r w:rsidR="00B91711">
        <w:rPr>
          <w:rFonts w:ascii="Aquawax" w:hAnsi="Aquawax"/>
          <w:b/>
          <w:sz w:val="24"/>
          <w:szCs w:val="24"/>
          <w:lang w:val="es-MX"/>
        </w:rPr>
        <w:t xml:space="preserve">y disponibles </w:t>
      </w:r>
      <w:r>
        <w:rPr>
          <w:rFonts w:ascii="Aquawax" w:hAnsi="Aquawax"/>
          <w:b/>
          <w:sz w:val="24"/>
          <w:szCs w:val="24"/>
          <w:lang w:val="es-MX"/>
        </w:rPr>
        <w:t>en la página web de Presidencia de la República del Uruguay.</w:t>
      </w:r>
    </w:p>
    <w:p w:rsidR="00B52E6B" w:rsidRDefault="00B52E6B" w:rsidP="00E3241E">
      <w:pPr>
        <w:pStyle w:val="Prrafodelista"/>
        <w:spacing w:line="360" w:lineRule="auto"/>
        <w:ind w:left="709"/>
        <w:rPr>
          <w:rFonts w:ascii="Arial" w:hAnsi="Arial"/>
          <w:b/>
          <w:u w:val="single"/>
          <w:lang w:val="es-MX"/>
        </w:rPr>
      </w:pPr>
    </w:p>
    <w:p w:rsidR="00B52E6B" w:rsidRPr="00F303B2" w:rsidRDefault="00F303B2" w:rsidP="00F303B2">
      <w:pPr>
        <w:pStyle w:val="Encabezado"/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sz w:val="24"/>
          <w:szCs w:val="24"/>
          <w:u w:val="single"/>
          <w:lang w:val="es-MX"/>
        </w:rPr>
      </w:pPr>
      <w:r>
        <w:rPr>
          <w:rFonts w:ascii="Aquawax" w:hAnsi="Aquawax"/>
          <w:sz w:val="24"/>
          <w:szCs w:val="24"/>
          <w:u w:val="single"/>
          <w:lang w:val="es-MX"/>
        </w:rPr>
        <w:t>A continuación se detallan algunas consideraciones que deberán cumplirse:</w:t>
      </w:r>
    </w:p>
    <w:p w:rsidR="00AF2C46" w:rsidRPr="006B2F9A" w:rsidRDefault="00AF2C46" w:rsidP="00B52E6B">
      <w:pPr>
        <w:pStyle w:val="Encabezado"/>
        <w:tabs>
          <w:tab w:val="clear" w:pos="4252"/>
          <w:tab w:val="clear" w:pos="8504"/>
          <w:tab w:val="left" w:pos="741"/>
        </w:tabs>
        <w:spacing w:line="360" w:lineRule="auto"/>
        <w:ind w:left="720" w:right="14"/>
        <w:jc w:val="both"/>
        <w:rPr>
          <w:rFonts w:ascii="Aquawax" w:hAnsi="Aquawax"/>
          <w:sz w:val="24"/>
          <w:szCs w:val="24"/>
          <w:lang w:val="es-MX"/>
        </w:rPr>
      </w:pPr>
    </w:p>
    <w:p w:rsidR="00E918BB" w:rsidRDefault="00B349E2" w:rsidP="00E918BB">
      <w:pPr>
        <w:pStyle w:val="Encabezado"/>
        <w:numPr>
          <w:ilvl w:val="0"/>
          <w:numId w:val="18"/>
        </w:numPr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sz w:val="24"/>
          <w:szCs w:val="24"/>
          <w:lang w:val="es-MX"/>
        </w:rPr>
      </w:pPr>
      <w:r w:rsidRPr="006B2F9A">
        <w:rPr>
          <w:rFonts w:ascii="Aquawax" w:hAnsi="Aquawax"/>
          <w:sz w:val="24"/>
          <w:szCs w:val="24"/>
          <w:lang w:val="es-MX"/>
        </w:rPr>
        <w:t>Controlar el d</w:t>
      </w:r>
      <w:r w:rsidR="00B52E6B" w:rsidRPr="006B2F9A">
        <w:rPr>
          <w:rFonts w:ascii="Aquawax" w:hAnsi="Aquawax"/>
          <w:sz w:val="24"/>
          <w:szCs w:val="24"/>
          <w:lang w:val="es-MX"/>
        </w:rPr>
        <w:t>istanciamiento físico sostenible</w:t>
      </w:r>
      <w:r w:rsidR="006B2F9A">
        <w:rPr>
          <w:rFonts w:ascii="Aquawax" w:hAnsi="Aquawax"/>
          <w:sz w:val="24"/>
          <w:szCs w:val="24"/>
          <w:lang w:val="es-MX"/>
        </w:rPr>
        <w:t xml:space="preserve"> de 2 metros.</w:t>
      </w:r>
    </w:p>
    <w:p w:rsidR="00AF2C46" w:rsidRPr="006B2F9A" w:rsidRDefault="00AF2C46" w:rsidP="00E3241E">
      <w:pPr>
        <w:pStyle w:val="Encabezado"/>
        <w:tabs>
          <w:tab w:val="clear" w:pos="4252"/>
          <w:tab w:val="clear" w:pos="8504"/>
          <w:tab w:val="left" w:pos="741"/>
        </w:tabs>
        <w:ind w:left="720" w:right="11"/>
        <w:jc w:val="both"/>
        <w:rPr>
          <w:rFonts w:ascii="Aquawax" w:hAnsi="Aquawax"/>
          <w:sz w:val="24"/>
          <w:szCs w:val="24"/>
          <w:lang w:val="es-MX"/>
        </w:rPr>
      </w:pPr>
    </w:p>
    <w:p w:rsidR="00E918BB" w:rsidRDefault="00E918BB" w:rsidP="00E918BB">
      <w:pPr>
        <w:pStyle w:val="Encabezado"/>
        <w:numPr>
          <w:ilvl w:val="0"/>
          <w:numId w:val="18"/>
        </w:numPr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sz w:val="24"/>
          <w:szCs w:val="24"/>
          <w:lang w:val="es-MX"/>
        </w:rPr>
      </w:pPr>
      <w:r w:rsidRPr="006B2F9A">
        <w:rPr>
          <w:rFonts w:ascii="Aquawax" w:hAnsi="Aquawax"/>
          <w:sz w:val="24"/>
          <w:szCs w:val="24"/>
          <w:lang w:val="es-MX"/>
        </w:rPr>
        <w:t xml:space="preserve">Controlar las filas, </w:t>
      </w:r>
      <w:r w:rsidR="006B2F9A">
        <w:rPr>
          <w:rFonts w:ascii="Aquawax" w:hAnsi="Aquawax"/>
          <w:sz w:val="24"/>
          <w:szCs w:val="24"/>
          <w:lang w:val="es-MX"/>
        </w:rPr>
        <w:t xml:space="preserve">y </w:t>
      </w:r>
      <w:r w:rsidRPr="006B2F9A">
        <w:rPr>
          <w:rFonts w:ascii="Aquawax" w:hAnsi="Aquawax"/>
          <w:sz w:val="24"/>
          <w:szCs w:val="24"/>
          <w:lang w:val="es-MX"/>
        </w:rPr>
        <w:t xml:space="preserve">evitar las aglomeraciones, invitando a </w:t>
      </w:r>
      <w:r w:rsidR="006B2F9A">
        <w:rPr>
          <w:rFonts w:ascii="Aquawax" w:hAnsi="Aquawax"/>
          <w:sz w:val="24"/>
          <w:szCs w:val="24"/>
          <w:lang w:val="es-MX"/>
        </w:rPr>
        <w:t>los visitantes a colaborar</w:t>
      </w:r>
      <w:r w:rsidRPr="006B2F9A">
        <w:rPr>
          <w:rFonts w:ascii="Aquawax" w:hAnsi="Aquawax"/>
          <w:sz w:val="24"/>
          <w:szCs w:val="24"/>
          <w:lang w:val="es-MX"/>
        </w:rPr>
        <w:t xml:space="preserve"> con las medidas de s</w:t>
      </w:r>
      <w:r w:rsidR="00AF2C46">
        <w:rPr>
          <w:rFonts w:ascii="Aquawax" w:hAnsi="Aquawax"/>
          <w:sz w:val="24"/>
          <w:szCs w:val="24"/>
          <w:lang w:val="es-MX"/>
        </w:rPr>
        <w:t>eguridad sanitaria recomendadas.</w:t>
      </w:r>
    </w:p>
    <w:p w:rsidR="00DB1882" w:rsidRDefault="00DB1882" w:rsidP="00DB1882">
      <w:pPr>
        <w:pStyle w:val="Prrafodelista"/>
        <w:rPr>
          <w:rFonts w:ascii="Aquawax" w:hAnsi="Aquawax"/>
          <w:sz w:val="24"/>
          <w:szCs w:val="24"/>
          <w:lang w:val="es-MX"/>
        </w:rPr>
      </w:pPr>
    </w:p>
    <w:p w:rsidR="00DB1882" w:rsidRDefault="00DB1882" w:rsidP="00E918BB">
      <w:pPr>
        <w:pStyle w:val="Encabezado"/>
        <w:numPr>
          <w:ilvl w:val="0"/>
          <w:numId w:val="18"/>
        </w:numPr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sz w:val="24"/>
          <w:szCs w:val="24"/>
          <w:lang w:val="es-MX"/>
        </w:rPr>
      </w:pPr>
      <w:r>
        <w:rPr>
          <w:rFonts w:ascii="Aquawax" w:hAnsi="Aquawax"/>
          <w:sz w:val="24"/>
          <w:szCs w:val="24"/>
          <w:lang w:val="es-MX"/>
        </w:rPr>
        <w:t>Si tiene: uso de lector de temperatura a distancia.</w:t>
      </w:r>
    </w:p>
    <w:p w:rsidR="00AF2C46" w:rsidRPr="006B2F9A" w:rsidRDefault="00AF2C46" w:rsidP="00E3241E">
      <w:pPr>
        <w:pStyle w:val="Encabezado"/>
        <w:tabs>
          <w:tab w:val="clear" w:pos="4252"/>
          <w:tab w:val="clear" w:pos="8504"/>
          <w:tab w:val="left" w:pos="741"/>
        </w:tabs>
        <w:ind w:right="11"/>
        <w:jc w:val="both"/>
        <w:rPr>
          <w:rFonts w:ascii="Aquawax" w:hAnsi="Aquawax"/>
          <w:sz w:val="24"/>
          <w:szCs w:val="24"/>
          <w:lang w:val="es-MX"/>
        </w:rPr>
      </w:pPr>
    </w:p>
    <w:p w:rsidR="00B52E6B" w:rsidRDefault="009C622F" w:rsidP="00B52E6B">
      <w:pPr>
        <w:pStyle w:val="Encabezado"/>
        <w:numPr>
          <w:ilvl w:val="0"/>
          <w:numId w:val="18"/>
        </w:numPr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sz w:val="24"/>
          <w:szCs w:val="24"/>
          <w:lang w:val="es-MX"/>
        </w:rPr>
      </w:pPr>
      <w:r w:rsidRPr="006B2F9A">
        <w:rPr>
          <w:rFonts w:ascii="Aquawax" w:hAnsi="Aquawax"/>
          <w:sz w:val="24"/>
          <w:szCs w:val="24"/>
          <w:lang w:val="es-MX"/>
        </w:rPr>
        <w:t xml:space="preserve">Uso </w:t>
      </w:r>
      <w:r w:rsidR="004A0261" w:rsidRPr="006B2F9A">
        <w:rPr>
          <w:rFonts w:ascii="Aquawax" w:hAnsi="Aquawax"/>
          <w:sz w:val="24"/>
          <w:szCs w:val="24"/>
          <w:lang w:val="es-MX"/>
        </w:rPr>
        <w:t xml:space="preserve">permanente </w:t>
      </w:r>
      <w:r w:rsidRPr="006B2F9A">
        <w:rPr>
          <w:rFonts w:ascii="Aquawax" w:hAnsi="Aquawax"/>
          <w:sz w:val="24"/>
          <w:szCs w:val="24"/>
          <w:lang w:val="es-MX"/>
        </w:rPr>
        <w:t>de m</w:t>
      </w:r>
      <w:r w:rsidR="00B52E6B" w:rsidRPr="006B2F9A">
        <w:rPr>
          <w:rFonts w:ascii="Aquawax" w:hAnsi="Aquawax"/>
          <w:sz w:val="24"/>
          <w:szCs w:val="24"/>
          <w:lang w:val="es-MX"/>
        </w:rPr>
        <w:t>áscara facial o barbijo</w:t>
      </w:r>
      <w:r w:rsidRPr="006B2F9A">
        <w:rPr>
          <w:rFonts w:ascii="Aquawax" w:hAnsi="Aquawax"/>
          <w:sz w:val="24"/>
          <w:szCs w:val="24"/>
          <w:lang w:val="es-MX"/>
        </w:rPr>
        <w:t xml:space="preserve"> cubriendo boca y </w:t>
      </w:r>
      <w:r w:rsidR="00B349E2" w:rsidRPr="006B2F9A">
        <w:rPr>
          <w:rFonts w:ascii="Aquawax" w:hAnsi="Aquawax"/>
          <w:sz w:val="24"/>
          <w:szCs w:val="24"/>
          <w:lang w:val="es-MX"/>
        </w:rPr>
        <w:t>nariz</w:t>
      </w:r>
      <w:r w:rsidR="00F303B2">
        <w:rPr>
          <w:rFonts w:ascii="Aquawax" w:hAnsi="Aquawax"/>
          <w:sz w:val="24"/>
          <w:szCs w:val="24"/>
          <w:lang w:val="es-MX"/>
        </w:rPr>
        <w:t>.</w:t>
      </w:r>
    </w:p>
    <w:p w:rsidR="00AF2C46" w:rsidRPr="006B2F9A" w:rsidRDefault="00AF2C46" w:rsidP="00E3241E">
      <w:pPr>
        <w:pStyle w:val="Encabezado"/>
        <w:tabs>
          <w:tab w:val="clear" w:pos="4252"/>
          <w:tab w:val="clear" w:pos="8504"/>
          <w:tab w:val="left" w:pos="741"/>
        </w:tabs>
        <w:ind w:right="11"/>
        <w:jc w:val="both"/>
        <w:rPr>
          <w:rFonts w:ascii="Aquawax" w:hAnsi="Aquawax"/>
          <w:sz w:val="24"/>
          <w:szCs w:val="24"/>
          <w:lang w:val="es-MX"/>
        </w:rPr>
      </w:pPr>
    </w:p>
    <w:p w:rsidR="00B52E6B" w:rsidRDefault="00B52E6B" w:rsidP="00B52E6B">
      <w:pPr>
        <w:pStyle w:val="Encabezado"/>
        <w:numPr>
          <w:ilvl w:val="0"/>
          <w:numId w:val="18"/>
        </w:numPr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sz w:val="24"/>
          <w:szCs w:val="24"/>
          <w:lang w:val="es-MX"/>
        </w:rPr>
      </w:pPr>
      <w:r w:rsidRPr="006B2F9A">
        <w:rPr>
          <w:rFonts w:ascii="Aquawax" w:hAnsi="Aquawax"/>
          <w:sz w:val="24"/>
          <w:szCs w:val="24"/>
          <w:lang w:val="es-MX"/>
        </w:rPr>
        <w:t>Disponibilidad de alcohol en gel</w:t>
      </w:r>
      <w:r w:rsidR="004A0261" w:rsidRPr="006B2F9A">
        <w:rPr>
          <w:rFonts w:ascii="Aquawax" w:hAnsi="Aquawax"/>
          <w:sz w:val="24"/>
          <w:szCs w:val="24"/>
          <w:lang w:val="es-MX"/>
        </w:rPr>
        <w:t xml:space="preserve"> a la entrada del local.</w:t>
      </w:r>
    </w:p>
    <w:p w:rsidR="00AF2C46" w:rsidRPr="006B2F9A" w:rsidRDefault="00AF2C46" w:rsidP="00E3241E">
      <w:pPr>
        <w:pStyle w:val="Encabezado"/>
        <w:tabs>
          <w:tab w:val="clear" w:pos="4252"/>
          <w:tab w:val="clear" w:pos="8504"/>
          <w:tab w:val="left" w:pos="741"/>
        </w:tabs>
        <w:ind w:right="11"/>
        <w:jc w:val="both"/>
        <w:rPr>
          <w:rFonts w:ascii="Aquawax" w:hAnsi="Aquawax"/>
          <w:sz w:val="24"/>
          <w:szCs w:val="24"/>
          <w:lang w:val="es-MX"/>
        </w:rPr>
      </w:pPr>
    </w:p>
    <w:p w:rsidR="00B52E6B" w:rsidRDefault="00B52E6B" w:rsidP="00B52E6B">
      <w:pPr>
        <w:pStyle w:val="Encabezado"/>
        <w:numPr>
          <w:ilvl w:val="0"/>
          <w:numId w:val="18"/>
        </w:numPr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sz w:val="24"/>
          <w:szCs w:val="24"/>
          <w:lang w:val="es-MX"/>
        </w:rPr>
      </w:pPr>
      <w:r w:rsidRPr="006B2F9A">
        <w:rPr>
          <w:rFonts w:ascii="Aquawax" w:hAnsi="Aquawax"/>
          <w:sz w:val="24"/>
          <w:szCs w:val="24"/>
          <w:lang w:val="es-MX"/>
        </w:rPr>
        <w:t xml:space="preserve">Alfombra </w:t>
      </w:r>
      <w:r w:rsidR="005A39C1">
        <w:rPr>
          <w:rFonts w:ascii="Aquawax" w:hAnsi="Aquawax"/>
          <w:sz w:val="24"/>
          <w:szCs w:val="24"/>
          <w:lang w:val="es-MX"/>
        </w:rPr>
        <w:t xml:space="preserve">sanitaria </w:t>
      </w:r>
      <w:r w:rsidR="009C622F" w:rsidRPr="006B2F9A">
        <w:rPr>
          <w:rFonts w:ascii="Aquawax" w:hAnsi="Aquawax"/>
          <w:sz w:val="24"/>
          <w:szCs w:val="24"/>
          <w:lang w:val="es-MX"/>
        </w:rPr>
        <w:t>al ingreso del local.</w:t>
      </w:r>
    </w:p>
    <w:p w:rsidR="00AF2C46" w:rsidRPr="006B2F9A" w:rsidRDefault="00AF2C46" w:rsidP="00E3241E">
      <w:pPr>
        <w:pStyle w:val="Encabezado"/>
        <w:tabs>
          <w:tab w:val="clear" w:pos="4252"/>
          <w:tab w:val="clear" w:pos="8504"/>
          <w:tab w:val="left" w:pos="741"/>
        </w:tabs>
        <w:ind w:right="11"/>
        <w:jc w:val="both"/>
        <w:rPr>
          <w:rFonts w:ascii="Aquawax" w:hAnsi="Aquawax"/>
          <w:sz w:val="24"/>
          <w:szCs w:val="24"/>
          <w:lang w:val="es-MX"/>
        </w:rPr>
      </w:pPr>
    </w:p>
    <w:p w:rsidR="004642E5" w:rsidRDefault="009C622F" w:rsidP="001333FB">
      <w:pPr>
        <w:pStyle w:val="Encabezado"/>
        <w:numPr>
          <w:ilvl w:val="0"/>
          <w:numId w:val="18"/>
        </w:numPr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spacing w:val="2"/>
          <w:sz w:val="24"/>
          <w:szCs w:val="24"/>
          <w:lang w:val="es-MX"/>
        </w:rPr>
      </w:pPr>
      <w:r w:rsidRPr="006B2F9A">
        <w:rPr>
          <w:rFonts w:ascii="Aquawax" w:hAnsi="Aquawax"/>
          <w:spacing w:val="2"/>
          <w:sz w:val="24"/>
          <w:szCs w:val="24"/>
          <w:lang w:val="es-MX"/>
        </w:rPr>
        <w:t xml:space="preserve">Las habitaciones a visitar deberán </w:t>
      </w:r>
      <w:r w:rsidR="00F1698A" w:rsidRPr="006B2F9A">
        <w:rPr>
          <w:rFonts w:ascii="Aquawax" w:hAnsi="Aquawax"/>
          <w:spacing w:val="2"/>
          <w:sz w:val="24"/>
          <w:szCs w:val="24"/>
          <w:lang w:val="es-MX"/>
        </w:rPr>
        <w:t>tener: ventilación natural o directa que permita el recambio de aire;</w:t>
      </w:r>
      <w:r w:rsidRPr="006B2F9A">
        <w:rPr>
          <w:rFonts w:ascii="Aquawax" w:hAnsi="Aquawax"/>
          <w:spacing w:val="2"/>
          <w:sz w:val="24"/>
          <w:szCs w:val="24"/>
          <w:lang w:val="es-MX"/>
        </w:rPr>
        <w:t xml:space="preserve"> una planificada </w:t>
      </w:r>
      <w:r w:rsidR="004D6ECD" w:rsidRPr="006B2F9A">
        <w:rPr>
          <w:rFonts w:ascii="Aquawax" w:hAnsi="Aquawax"/>
          <w:spacing w:val="2"/>
          <w:sz w:val="24"/>
          <w:szCs w:val="24"/>
          <w:lang w:val="es-MX"/>
        </w:rPr>
        <w:t>higienización de los</w:t>
      </w:r>
      <w:r w:rsidRPr="006B2F9A">
        <w:rPr>
          <w:rFonts w:ascii="Aquawax" w:hAnsi="Aquawax"/>
          <w:spacing w:val="2"/>
          <w:sz w:val="24"/>
          <w:szCs w:val="24"/>
          <w:lang w:val="es-MX"/>
        </w:rPr>
        <w:t xml:space="preserve"> </w:t>
      </w:r>
      <w:r w:rsidRPr="006B2F9A">
        <w:rPr>
          <w:rFonts w:ascii="Aquawax" w:hAnsi="Aquawax"/>
          <w:spacing w:val="2"/>
          <w:sz w:val="24"/>
          <w:szCs w:val="24"/>
          <w:lang w:val="es-MX"/>
        </w:rPr>
        <w:lastRenderedPageBreak/>
        <w:t>ambiente</w:t>
      </w:r>
      <w:r w:rsidR="004D6ECD" w:rsidRPr="006B2F9A">
        <w:rPr>
          <w:rFonts w:ascii="Aquawax" w:hAnsi="Aquawax"/>
          <w:spacing w:val="2"/>
          <w:sz w:val="24"/>
          <w:szCs w:val="24"/>
          <w:lang w:val="es-MX"/>
        </w:rPr>
        <w:t>s</w:t>
      </w:r>
      <w:r w:rsidRPr="006B2F9A">
        <w:rPr>
          <w:rFonts w:ascii="Aquawax" w:hAnsi="Aquawax"/>
          <w:spacing w:val="2"/>
          <w:sz w:val="24"/>
          <w:szCs w:val="24"/>
          <w:lang w:val="es-MX"/>
        </w:rPr>
        <w:t xml:space="preserve"> y gabinetes higiénicos </w:t>
      </w:r>
      <w:r w:rsidR="00F1698A" w:rsidRPr="006B2F9A">
        <w:rPr>
          <w:rFonts w:ascii="Aquawax" w:hAnsi="Aquawax"/>
          <w:spacing w:val="2"/>
          <w:sz w:val="24"/>
          <w:szCs w:val="24"/>
          <w:lang w:val="es-MX"/>
        </w:rPr>
        <w:t xml:space="preserve">(de contar con ellos), previo a la apertura, durante y al finalizar cada jornada, </w:t>
      </w:r>
      <w:r w:rsidRPr="006B2F9A">
        <w:rPr>
          <w:rFonts w:ascii="Aquawax" w:hAnsi="Aquawax"/>
          <w:spacing w:val="2"/>
          <w:sz w:val="24"/>
          <w:szCs w:val="24"/>
          <w:lang w:val="es-MX"/>
        </w:rPr>
        <w:t>con frecuencia</w:t>
      </w:r>
      <w:r w:rsidR="00F1698A" w:rsidRPr="006B2F9A">
        <w:rPr>
          <w:rFonts w:ascii="Aquawax" w:hAnsi="Aquawax"/>
          <w:spacing w:val="2"/>
          <w:sz w:val="24"/>
          <w:szCs w:val="24"/>
          <w:lang w:val="es-MX"/>
        </w:rPr>
        <w:t xml:space="preserve"> metódica</w:t>
      </w:r>
      <w:r w:rsidRPr="006B2F9A">
        <w:rPr>
          <w:rFonts w:ascii="Aquawax" w:hAnsi="Aquawax"/>
          <w:spacing w:val="2"/>
          <w:sz w:val="24"/>
          <w:szCs w:val="24"/>
          <w:lang w:val="es-MX"/>
        </w:rPr>
        <w:t xml:space="preserve">. </w:t>
      </w:r>
    </w:p>
    <w:p w:rsidR="00AF2C46" w:rsidRDefault="00AF2C46" w:rsidP="00E3241E">
      <w:pPr>
        <w:pStyle w:val="Prrafodelista"/>
        <w:ind w:left="709"/>
        <w:rPr>
          <w:rFonts w:ascii="Aquawax" w:hAnsi="Aquawax"/>
          <w:spacing w:val="2"/>
          <w:sz w:val="24"/>
          <w:szCs w:val="24"/>
          <w:lang w:val="es-MX"/>
        </w:rPr>
      </w:pPr>
    </w:p>
    <w:p w:rsidR="00AF2C46" w:rsidRPr="006B2F9A" w:rsidRDefault="00AF2C46" w:rsidP="00AF2C46">
      <w:pPr>
        <w:pStyle w:val="Encabezado"/>
        <w:numPr>
          <w:ilvl w:val="0"/>
          <w:numId w:val="18"/>
        </w:numPr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sz w:val="24"/>
          <w:szCs w:val="24"/>
          <w:lang w:val="es-MX"/>
        </w:rPr>
      </w:pPr>
      <w:r w:rsidRPr="006B2F9A">
        <w:rPr>
          <w:rFonts w:ascii="Aquawax" w:hAnsi="Aquawax"/>
          <w:b/>
          <w:sz w:val="24"/>
          <w:szCs w:val="24"/>
          <w:lang w:val="es-MX"/>
        </w:rPr>
        <w:t>NO</w:t>
      </w:r>
      <w:r w:rsidRPr="006B2F9A">
        <w:rPr>
          <w:rFonts w:ascii="Aquawax" w:hAnsi="Aquawax"/>
          <w:sz w:val="24"/>
          <w:szCs w:val="24"/>
          <w:lang w:val="es-MX"/>
        </w:rPr>
        <w:t xml:space="preserve"> SE ACONSEJA habilitar habitaciones que no tengan ventilación natural o sistema de recambio de aire en funcionamiento.</w:t>
      </w:r>
    </w:p>
    <w:p w:rsidR="00AF2C46" w:rsidRPr="006B2F9A" w:rsidRDefault="00AF2C46" w:rsidP="00E3241E">
      <w:pPr>
        <w:pStyle w:val="Encabezado"/>
        <w:tabs>
          <w:tab w:val="clear" w:pos="4252"/>
          <w:tab w:val="clear" w:pos="8504"/>
          <w:tab w:val="left" w:pos="741"/>
        </w:tabs>
        <w:ind w:left="1077" w:right="11"/>
        <w:jc w:val="both"/>
        <w:rPr>
          <w:rFonts w:ascii="Aquawax" w:hAnsi="Aquawax"/>
          <w:spacing w:val="2"/>
          <w:sz w:val="24"/>
          <w:szCs w:val="24"/>
          <w:lang w:val="es-MX"/>
        </w:rPr>
      </w:pPr>
    </w:p>
    <w:p w:rsidR="00D503E4" w:rsidRDefault="004642E5" w:rsidP="001333FB">
      <w:pPr>
        <w:pStyle w:val="Encabezado"/>
        <w:numPr>
          <w:ilvl w:val="0"/>
          <w:numId w:val="18"/>
        </w:numPr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spacing w:val="2"/>
          <w:sz w:val="24"/>
          <w:szCs w:val="24"/>
          <w:lang w:val="es-MX"/>
        </w:rPr>
      </w:pPr>
      <w:r w:rsidRPr="006B2F9A">
        <w:rPr>
          <w:rFonts w:ascii="Aquawax" w:hAnsi="Aquawax"/>
          <w:spacing w:val="2"/>
          <w:sz w:val="24"/>
          <w:szCs w:val="24"/>
          <w:lang w:val="es-MX"/>
        </w:rPr>
        <w:t xml:space="preserve">Los expertos </w:t>
      </w:r>
      <w:r w:rsidR="00F1698A" w:rsidRPr="006B2F9A">
        <w:rPr>
          <w:rFonts w:ascii="Aquawax" w:hAnsi="Aquawax"/>
          <w:spacing w:val="2"/>
          <w:sz w:val="24"/>
          <w:szCs w:val="24"/>
          <w:lang w:val="es-MX"/>
        </w:rPr>
        <w:t>recomienda</w:t>
      </w:r>
      <w:r w:rsidRPr="006B2F9A">
        <w:rPr>
          <w:rFonts w:ascii="Aquawax" w:hAnsi="Aquawax"/>
          <w:spacing w:val="2"/>
          <w:sz w:val="24"/>
          <w:szCs w:val="24"/>
          <w:lang w:val="es-MX"/>
        </w:rPr>
        <w:t>n la permanencia transitoria de los visitantes, el recambio de aire y la</w:t>
      </w:r>
      <w:r w:rsidR="00F1698A" w:rsidRPr="006B2F9A">
        <w:rPr>
          <w:rFonts w:ascii="Aquawax" w:hAnsi="Aquawax"/>
          <w:spacing w:val="2"/>
          <w:sz w:val="24"/>
          <w:szCs w:val="24"/>
          <w:lang w:val="es-MX"/>
        </w:rPr>
        <w:t xml:space="preserve"> </w:t>
      </w:r>
      <w:r w:rsidR="00D503E4" w:rsidRPr="006B2F9A">
        <w:rPr>
          <w:rFonts w:ascii="Aquawax" w:hAnsi="Aquawax"/>
          <w:spacing w:val="2"/>
          <w:sz w:val="24"/>
          <w:szCs w:val="24"/>
          <w:lang w:val="es-MX"/>
        </w:rPr>
        <w:t>higienización profunda</w:t>
      </w:r>
      <w:r w:rsidR="00F1698A" w:rsidRPr="006B2F9A">
        <w:rPr>
          <w:rFonts w:ascii="Aquawax" w:hAnsi="Aquawax"/>
          <w:spacing w:val="2"/>
          <w:sz w:val="24"/>
          <w:szCs w:val="24"/>
          <w:lang w:val="es-MX"/>
        </w:rPr>
        <w:t xml:space="preserve"> del local</w:t>
      </w:r>
      <w:r w:rsidR="001333FB" w:rsidRPr="006B2F9A">
        <w:rPr>
          <w:rFonts w:ascii="Aquawax" w:hAnsi="Aquawax"/>
          <w:spacing w:val="2"/>
          <w:sz w:val="24"/>
          <w:szCs w:val="24"/>
          <w:lang w:val="es-MX"/>
        </w:rPr>
        <w:t xml:space="preserve"> o lugares habilitados a visitar</w:t>
      </w:r>
      <w:r w:rsidR="00DB1882">
        <w:rPr>
          <w:rFonts w:ascii="Aquawax" w:hAnsi="Aquawax"/>
          <w:spacing w:val="2"/>
          <w:sz w:val="24"/>
          <w:szCs w:val="24"/>
          <w:lang w:val="es-MX"/>
        </w:rPr>
        <w:t>:</w:t>
      </w:r>
      <w:r w:rsidR="00F1698A" w:rsidRPr="006B2F9A">
        <w:rPr>
          <w:rFonts w:ascii="Aquawax" w:hAnsi="Aquawax"/>
          <w:spacing w:val="2"/>
          <w:sz w:val="24"/>
          <w:szCs w:val="24"/>
          <w:lang w:val="es-MX"/>
        </w:rPr>
        <w:t xml:space="preserve"> los días previos</w:t>
      </w:r>
      <w:r w:rsidR="004A0261" w:rsidRPr="006B2F9A">
        <w:rPr>
          <w:rFonts w:ascii="Aquawax" w:hAnsi="Aquawax"/>
          <w:spacing w:val="2"/>
          <w:sz w:val="24"/>
          <w:szCs w:val="24"/>
          <w:lang w:val="es-MX"/>
        </w:rPr>
        <w:t xml:space="preserve"> </w:t>
      </w:r>
      <w:r w:rsidR="001333FB" w:rsidRPr="006B2F9A">
        <w:rPr>
          <w:rFonts w:ascii="Aquawax" w:hAnsi="Aquawax"/>
          <w:spacing w:val="2"/>
          <w:sz w:val="24"/>
          <w:szCs w:val="24"/>
          <w:lang w:val="es-MX"/>
        </w:rPr>
        <w:t>a la apertura, antes de abrir</w:t>
      </w:r>
      <w:r w:rsidRPr="006B2F9A">
        <w:rPr>
          <w:rFonts w:ascii="Aquawax" w:hAnsi="Aquawax"/>
          <w:spacing w:val="2"/>
          <w:sz w:val="24"/>
          <w:szCs w:val="24"/>
          <w:lang w:val="es-MX"/>
        </w:rPr>
        <w:t xml:space="preserve"> el lugar</w:t>
      </w:r>
      <w:r w:rsidR="001333FB" w:rsidRPr="006B2F9A">
        <w:rPr>
          <w:rFonts w:ascii="Aquawax" w:hAnsi="Aquawax"/>
          <w:spacing w:val="2"/>
          <w:sz w:val="24"/>
          <w:szCs w:val="24"/>
          <w:lang w:val="es-MX"/>
        </w:rPr>
        <w:t>, durante la actividad y luego del cierre</w:t>
      </w:r>
      <w:r w:rsidR="009C622F" w:rsidRPr="006B2F9A">
        <w:rPr>
          <w:rFonts w:ascii="Aquawax" w:hAnsi="Aquawax"/>
          <w:spacing w:val="2"/>
          <w:sz w:val="24"/>
          <w:szCs w:val="24"/>
          <w:lang w:val="es-MX"/>
        </w:rPr>
        <w:t xml:space="preserve"> de cada </w:t>
      </w:r>
      <w:r w:rsidR="006B2F9A">
        <w:rPr>
          <w:rFonts w:ascii="Aquawax" w:hAnsi="Aquawax"/>
          <w:spacing w:val="2"/>
          <w:sz w:val="24"/>
          <w:szCs w:val="24"/>
          <w:lang w:val="es-MX"/>
        </w:rPr>
        <w:t>jornada</w:t>
      </w:r>
      <w:r w:rsidR="00D503E4" w:rsidRPr="006B2F9A">
        <w:rPr>
          <w:rFonts w:ascii="Aquawax" w:hAnsi="Aquawax"/>
          <w:spacing w:val="2"/>
          <w:sz w:val="24"/>
          <w:szCs w:val="24"/>
          <w:lang w:val="es-MX"/>
        </w:rPr>
        <w:t>.</w:t>
      </w:r>
    </w:p>
    <w:p w:rsidR="00F303B2" w:rsidRDefault="00F303B2" w:rsidP="00E3241E">
      <w:pPr>
        <w:pStyle w:val="Prrafodelista"/>
        <w:ind w:left="709"/>
        <w:rPr>
          <w:rFonts w:ascii="Aquawax" w:hAnsi="Aquawax"/>
          <w:spacing w:val="2"/>
          <w:sz w:val="24"/>
          <w:szCs w:val="24"/>
          <w:lang w:val="es-MX"/>
        </w:rPr>
      </w:pPr>
    </w:p>
    <w:p w:rsidR="00F303B2" w:rsidRDefault="00F303B2" w:rsidP="001333FB">
      <w:pPr>
        <w:pStyle w:val="Encabezado"/>
        <w:numPr>
          <w:ilvl w:val="0"/>
          <w:numId w:val="18"/>
        </w:numPr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spacing w:val="2"/>
          <w:sz w:val="24"/>
          <w:szCs w:val="24"/>
          <w:lang w:val="es-MX"/>
        </w:rPr>
      </w:pPr>
      <w:r w:rsidRPr="00F303B2">
        <w:rPr>
          <w:rFonts w:ascii="Aquawax" w:hAnsi="Aquawax"/>
          <w:spacing w:val="2"/>
          <w:sz w:val="24"/>
          <w:szCs w:val="24"/>
          <w:lang w:val="es-MX"/>
        </w:rPr>
        <w:t>De</w:t>
      </w:r>
      <w:r>
        <w:rPr>
          <w:rFonts w:ascii="Aquawax" w:hAnsi="Aquawax"/>
          <w:spacing w:val="2"/>
          <w:sz w:val="24"/>
          <w:szCs w:val="24"/>
          <w:lang w:val="es-MX"/>
        </w:rPr>
        <w:t xml:space="preserve"> contar con intervenciones artísticas</w:t>
      </w:r>
      <w:r w:rsidR="00DB1882">
        <w:rPr>
          <w:rFonts w:ascii="Aquawax" w:hAnsi="Aquawax"/>
          <w:spacing w:val="2"/>
          <w:sz w:val="24"/>
          <w:szCs w:val="24"/>
          <w:lang w:val="es-MX"/>
        </w:rPr>
        <w:t>, é</w:t>
      </w:r>
      <w:r>
        <w:rPr>
          <w:rFonts w:ascii="Aquawax" w:hAnsi="Aquawax"/>
          <w:spacing w:val="2"/>
          <w:sz w:val="24"/>
          <w:szCs w:val="24"/>
          <w:lang w:val="es-MX"/>
        </w:rPr>
        <w:t>stas deberán cumplir con las medias establecidas tanto para los artistas como para el público visitante.</w:t>
      </w:r>
    </w:p>
    <w:p w:rsidR="00F303B2" w:rsidRDefault="00F303B2" w:rsidP="00E3241E">
      <w:pPr>
        <w:pStyle w:val="Prrafodelista"/>
        <w:ind w:left="709"/>
        <w:rPr>
          <w:rFonts w:ascii="Aquawax" w:hAnsi="Aquawax"/>
          <w:spacing w:val="2"/>
          <w:sz w:val="24"/>
          <w:szCs w:val="24"/>
          <w:lang w:val="es-MX"/>
        </w:rPr>
      </w:pPr>
    </w:p>
    <w:p w:rsidR="00F303B2" w:rsidRPr="00F303B2" w:rsidRDefault="00F303B2" w:rsidP="001333FB">
      <w:pPr>
        <w:pStyle w:val="Encabezado"/>
        <w:numPr>
          <w:ilvl w:val="0"/>
          <w:numId w:val="18"/>
        </w:numPr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spacing w:val="2"/>
          <w:sz w:val="24"/>
          <w:szCs w:val="24"/>
          <w:lang w:val="es-MX"/>
        </w:rPr>
      </w:pPr>
      <w:r>
        <w:rPr>
          <w:rFonts w:ascii="Aquawax" w:hAnsi="Aquawax"/>
          <w:spacing w:val="2"/>
          <w:sz w:val="24"/>
          <w:szCs w:val="24"/>
          <w:lang w:val="es-MX"/>
        </w:rPr>
        <w:t>Si el lugar</w:t>
      </w:r>
      <w:r w:rsidR="0017526A">
        <w:rPr>
          <w:rFonts w:ascii="Aquawax" w:hAnsi="Aquawax"/>
          <w:spacing w:val="2"/>
          <w:sz w:val="24"/>
          <w:szCs w:val="24"/>
          <w:lang w:val="es-MX"/>
        </w:rPr>
        <w:t>,</w:t>
      </w:r>
      <w:r>
        <w:rPr>
          <w:rFonts w:ascii="Aquawax" w:hAnsi="Aquawax"/>
          <w:spacing w:val="2"/>
          <w:sz w:val="24"/>
          <w:szCs w:val="24"/>
          <w:lang w:val="es-MX"/>
        </w:rPr>
        <w:t xml:space="preserve"> además de la propuesta </w:t>
      </w:r>
      <w:r w:rsidR="0017526A">
        <w:rPr>
          <w:rFonts w:ascii="Aquawax" w:hAnsi="Aquawax"/>
          <w:spacing w:val="2"/>
          <w:sz w:val="24"/>
          <w:szCs w:val="24"/>
          <w:lang w:val="es-MX"/>
        </w:rPr>
        <w:t>para el</w:t>
      </w:r>
      <w:r>
        <w:rPr>
          <w:rFonts w:ascii="Aquawax" w:hAnsi="Aquawax"/>
          <w:spacing w:val="2"/>
          <w:sz w:val="24"/>
          <w:szCs w:val="24"/>
          <w:lang w:val="es-MX"/>
        </w:rPr>
        <w:t xml:space="preserve"> Día del Patrimonio</w:t>
      </w:r>
      <w:r w:rsidR="0017526A">
        <w:rPr>
          <w:rFonts w:ascii="Aquawax" w:hAnsi="Aquawax"/>
          <w:spacing w:val="2"/>
          <w:sz w:val="24"/>
          <w:szCs w:val="24"/>
          <w:lang w:val="es-MX"/>
        </w:rPr>
        <w:t>,</w:t>
      </w:r>
      <w:r>
        <w:rPr>
          <w:rFonts w:ascii="Aquawax" w:hAnsi="Aquawax"/>
          <w:spacing w:val="2"/>
          <w:sz w:val="24"/>
          <w:szCs w:val="24"/>
          <w:lang w:val="es-MX"/>
        </w:rPr>
        <w:t xml:space="preserve"> presenta </w:t>
      </w:r>
      <w:r w:rsidR="0017526A">
        <w:rPr>
          <w:rFonts w:ascii="Aquawax" w:hAnsi="Aquawax"/>
          <w:spacing w:val="2"/>
          <w:sz w:val="24"/>
          <w:szCs w:val="24"/>
          <w:lang w:val="es-MX"/>
        </w:rPr>
        <w:t xml:space="preserve">algún servicio al público visitante, estos deberán cumplir con los protocolos que el Gobierno ha </w:t>
      </w:r>
      <w:r w:rsidR="00E3241E">
        <w:rPr>
          <w:rFonts w:ascii="Aquawax" w:hAnsi="Aquawax"/>
          <w:spacing w:val="2"/>
          <w:sz w:val="24"/>
          <w:szCs w:val="24"/>
          <w:lang w:val="es-MX"/>
        </w:rPr>
        <w:t>establecido</w:t>
      </w:r>
      <w:r w:rsidR="0017526A">
        <w:rPr>
          <w:rFonts w:ascii="Aquawax" w:hAnsi="Aquawax"/>
          <w:spacing w:val="2"/>
          <w:sz w:val="24"/>
          <w:szCs w:val="24"/>
          <w:lang w:val="es-MX"/>
        </w:rPr>
        <w:t xml:space="preserve"> para los diferentes servicios a la comunidad. </w:t>
      </w:r>
    </w:p>
    <w:p w:rsidR="00E3241E" w:rsidRDefault="00E3241E" w:rsidP="007F7C23">
      <w:pPr>
        <w:pStyle w:val="Encabezado"/>
        <w:tabs>
          <w:tab w:val="clear" w:pos="4252"/>
          <w:tab w:val="clear" w:pos="8504"/>
        </w:tabs>
        <w:spacing w:line="360" w:lineRule="auto"/>
        <w:ind w:right="14"/>
        <w:jc w:val="both"/>
        <w:rPr>
          <w:rFonts w:ascii="Aquawax" w:hAnsi="Aquawax"/>
          <w:sz w:val="24"/>
          <w:szCs w:val="24"/>
          <w:lang w:val="es-MX"/>
        </w:rPr>
      </w:pPr>
    </w:p>
    <w:p w:rsidR="00E3241E" w:rsidRPr="00E3241E" w:rsidRDefault="00E3241E" w:rsidP="007F7C23">
      <w:pPr>
        <w:pStyle w:val="Encabezado"/>
        <w:tabs>
          <w:tab w:val="clear" w:pos="4252"/>
          <w:tab w:val="clear" w:pos="8504"/>
        </w:tabs>
        <w:spacing w:line="360" w:lineRule="auto"/>
        <w:ind w:right="14"/>
        <w:jc w:val="both"/>
        <w:rPr>
          <w:rFonts w:ascii="Aquawax" w:hAnsi="Aquawax"/>
          <w:sz w:val="24"/>
          <w:szCs w:val="24"/>
          <w:u w:val="single"/>
          <w:lang w:val="es-MX"/>
        </w:rPr>
      </w:pPr>
      <w:r w:rsidRPr="00E3241E">
        <w:rPr>
          <w:rFonts w:ascii="Aquawax" w:hAnsi="Aquawax"/>
          <w:sz w:val="24"/>
          <w:szCs w:val="24"/>
          <w:u w:val="single"/>
          <w:lang w:val="es-MX"/>
        </w:rPr>
        <w:t>Otras recomendaciones</w:t>
      </w:r>
      <w:r w:rsidR="00985610">
        <w:rPr>
          <w:rFonts w:ascii="Aquawax" w:hAnsi="Aquawax"/>
          <w:sz w:val="24"/>
          <w:szCs w:val="24"/>
          <w:u w:val="single"/>
          <w:lang w:val="es-MX"/>
        </w:rPr>
        <w:t xml:space="preserve"> para el Día del Patrimonio</w:t>
      </w:r>
      <w:r w:rsidRPr="00E3241E">
        <w:rPr>
          <w:rFonts w:ascii="Aquawax" w:hAnsi="Aquawax"/>
          <w:sz w:val="24"/>
          <w:szCs w:val="24"/>
          <w:u w:val="single"/>
          <w:lang w:val="es-MX"/>
        </w:rPr>
        <w:t>:</w:t>
      </w:r>
    </w:p>
    <w:p w:rsidR="007F7C23" w:rsidRPr="006B2F9A" w:rsidRDefault="00E3241E" w:rsidP="007F7C23">
      <w:pPr>
        <w:pStyle w:val="Encabezado"/>
        <w:tabs>
          <w:tab w:val="clear" w:pos="4252"/>
          <w:tab w:val="clear" w:pos="8504"/>
        </w:tabs>
        <w:spacing w:line="360" w:lineRule="auto"/>
        <w:ind w:right="14"/>
        <w:jc w:val="both"/>
        <w:rPr>
          <w:rFonts w:ascii="Aquawax" w:hAnsi="Aquawax"/>
          <w:sz w:val="24"/>
          <w:szCs w:val="24"/>
          <w:u w:val="single"/>
          <w:lang w:val="es-MX"/>
        </w:rPr>
      </w:pPr>
      <w:r>
        <w:rPr>
          <w:rFonts w:ascii="Aquawax" w:hAnsi="Aquawax" w:cs="Arial"/>
          <w:sz w:val="24"/>
          <w:szCs w:val="24"/>
          <w:lang w:val="es-MX"/>
        </w:rPr>
        <w:t>A</w:t>
      </w:r>
      <w:r w:rsidR="007F7C23" w:rsidRPr="006B2F9A">
        <w:rPr>
          <w:rFonts w:ascii="Aquawax" w:hAnsi="Aquawax" w:cs="Arial"/>
          <w:sz w:val="24"/>
          <w:szCs w:val="24"/>
          <w:lang w:val="es-MX"/>
        </w:rPr>
        <w:t xml:space="preserve"> quienes colaboran y ayudan </w:t>
      </w:r>
      <w:r w:rsidR="007F7C23" w:rsidRPr="006B2F9A">
        <w:rPr>
          <w:rFonts w:ascii="Aquawax" w:hAnsi="Aquawax" w:cs="Arial"/>
          <w:sz w:val="24"/>
          <w:szCs w:val="24"/>
        </w:rPr>
        <w:t xml:space="preserve">a fomentar y crear un tiempo en que todos </w:t>
      </w:r>
      <w:r w:rsidR="002E38AE" w:rsidRPr="006B2F9A">
        <w:rPr>
          <w:rFonts w:ascii="Aquawax" w:hAnsi="Aquawax" w:cs="Arial"/>
          <w:sz w:val="24"/>
          <w:szCs w:val="24"/>
        </w:rPr>
        <w:t>los ciudadanos puedan compartir nuestra historia y tradiciones</w:t>
      </w:r>
      <w:r w:rsidR="007F7C23" w:rsidRPr="006B2F9A">
        <w:rPr>
          <w:rFonts w:ascii="Aquawax" w:hAnsi="Aquawax" w:cs="Arial"/>
          <w:sz w:val="24"/>
          <w:szCs w:val="24"/>
        </w:rPr>
        <w:t>,</w:t>
      </w:r>
      <w:r w:rsidR="002E38AE" w:rsidRPr="006B2F9A">
        <w:rPr>
          <w:rFonts w:ascii="Aquawax" w:hAnsi="Aquawax" w:cs="Arial"/>
          <w:sz w:val="24"/>
          <w:szCs w:val="24"/>
        </w:rPr>
        <w:t xml:space="preserve"> </w:t>
      </w:r>
      <w:r w:rsidR="007F7C23" w:rsidRPr="006B2F9A">
        <w:rPr>
          <w:rFonts w:ascii="Aquawax" w:hAnsi="Aquawax" w:cs="Arial"/>
          <w:sz w:val="24"/>
          <w:szCs w:val="24"/>
        </w:rPr>
        <w:t xml:space="preserve">creando un espacio para el conocimiento y la reflexión, sugerimos </w:t>
      </w:r>
      <w:r w:rsidR="003C7A9F" w:rsidRPr="006B2F9A">
        <w:rPr>
          <w:rFonts w:ascii="Aquawax" w:hAnsi="Aquawax" w:cs="Arial"/>
          <w:sz w:val="24"/>
          <w:szCs w:val="24"/>
        </w:rPr>
        <w:t xml:space="preserve">además, </w:t>
      </w:r>
      <w:r w:rsidR="007F7C23" w:rsidRPr="006B2F9A">
        <w:rPr>
          <w:rFonts w:ascii="Aquawax" w:hAnsi="Aquawax"/>
          <w:sz w:val="24"/>
          <w:szCs w:val="24"/>
          <w:lang w:val="es-MX"/>
        </w:rPr>
        <w:t>tener presente las siguientes consideraciones para evitar eventuales problemas:</w:t>
      </w:r>
    </w:p>
    <w:p w:rsidR="00B06DD8" w:rsidRPr="006B2F9A" w:rsidRDefault="00B06DD8" w:rsidP="00E3241E">
      <w:pPr>
        <w:pStyle w:val="Encabezado"/>
        <w:tabs>
          <w:tab w:val="clear" w:pos="4252"/>
          <w:tab w:val="clear" w:pos="8504"/>
        </w:tabs>
        <w:spacing w:line="360" w:lineRule="auto"/>
        <w:ind w:left="741" w:right="11" w:hanging="342"/>
        <w:rPr>
          <w:rFonts w:ascii="Aquawax" w:hAnsi="Aquawax"/>
          <w:sz w:val="24"/>
          <w:szCs w:val="24"/>
          <w:lang w:val="es-MX"/>
        </w:rPr>
      </w:pPr>
    </w:p>
    <w:p w:rsidR="007F7C23" w:rsidRPr="006B2F9A" w:rsidRDefault="007F7C23" w:rsidP="00E3241E">
      <w:pPr>
        <w:pStyle w:val="Encabezado"/>
        <w:numPr>
          <w:ilvl w:val="0"/>
          <w:numId w:val="14"/>
        </w:numPr>
        <w:tabs>
          <w:tab w:val="clear" w:pos="720"/>
          <w:tab w:val="clear" w:pos="4252"/>
          <w:tab w:val="clear" w:pos="8504"/>
          <w:tab w:val="num" w:pos="798"/>
        </w:tabs>
        <w:spacing w:line="360" w:lineRule="auto"/>
        <w:ind w:left="798" w:right="11" w:hanging="399"/>
        <w:rPr>
          <w:rFonts w:ascii="Aquawax" w:hAnsi="Aquawax"/>
          <w:sz w:val="24"/>
          <w:szCs w:val="24"/>
          <w:lang w:val="es-MX"/>
        </w:rPr>
      </w:pPr>
      <w:r w:rsidRPr="006B2F9A">
        <w:rPr>
          <w:rFonts w:ascii="Aquawax" w:hAnsi="Aquawax"/>
          <w:sz w:val="24"/>
          <w:szCs w:val="24"/>
          <w:lang w:val="es-MX"/>
        </w:rPr>
        <w:t>Verifique la carga máxima que soporta la construcción (edificio o estructura vial) en donde se desarrollará la actividad propuesta.</w:t>
      </w:r>
    </w:p>
    <w:p w:rsidR="007F7C23" w:rsidRPr="006B2F9A" w:rsidRDefault="007F7C23" w:rsidP="006D3CB1">
      <w:pPr>
        <w:pStyle w:val="Encabezado"/>
        <w:tabs>
          <w:tab w:val="clear" w:pos="4252"/>
          <w:tab w:val="clear" w:pos="8504"/>
          <w:tab w:val="num" w:pos="798"/>
        </w:tabs>
        <w:ind w:left="794" w:right="11" w:hanging="397"/>
        <w:rPr>
          <w:rFonts w:ascii="Aquawax" w:hAnsi="Aquawax"/>
          <w:sz w:val="24"/>
          <w:szCs w:val="24"/>
          <w:lang w:val="es-MX"/>
        </w:rPr>
      </w:pPr>
    </w:p>
    <w:p w:rsidR="007F7C23" w:rsidRPr="006B2F9A" w:rsidRDefault="007F7C23" w:rsidP="00E3241E">
      <w:pPr>
        <w:pStyle w:val="Encabezado"/>
        <w:numPr>
          <w:ilvl w:val="0"/>
          <w:numId w:val="14"/>
        </w:numPr>
        <w:tabs>
          <w:tab w:val="clear" w:pos="4252"/>
          <w:tab w:val="clear" w:pos="8504"/>
        </w:tabs>
        <w:spacing w:line="360" w:lineRule="auto"/>
        <w:ind w:right="11"/>
        <w:rPr>
          <w:rFonts w:ascii="Aquawax" w:hAnsi="Aquawax"/>
          <w:sz w:val="24"/>
          <w:szCs w:val="24"/>
          <w:lang w:val="es-MX"/>
        </w:rPr>
      </w:pPr>
      <w:r w:rsidRPr="006B2F9A">
        <w:rPr>
          <w:rFonts w:ascii="Aquawax" w:hAnsi="Aquawax"/>
          <w:sz w:val="24"/>
          <w:szCs w:val="24"/>
          <w:lang w:val="es-MX"/>
        </w:rPr>
        <w:t>Advierta al visitante sobre el tipo o modalidad de las actividades, explic</w:t>
      </w:r>
      <w:r w:rsidR="00982361" w:rsidRPr="006B2F9A">
        <w:rPr>
          <w:rFonts w:ascii="Aquawax" w:hAnsi="Aquawax"/>
          <w:sz w:val="24"/>
          <w:szCs w:val="24"/>
          <w:lang w:val="es-MX"/>
        </w:rPr>
        <w:t xml:space="preserve">ando las dificultades posibles, </w:t>
      </w:r>
      <w:r w:rsidR="00464B1A" w:rsidRPr="006B2F9A">
        <w:rPr>
          <w:rFonts w:ascii="Aquawax" w:hAnsi="Aquawax"/>
          <w:sz w:val="24"/>
          <w:szCs w:val="24"/>
          <w:lang w:val="es-MX"/>
        </w:rPr>
        <w:t>asimismo, si cuenta con accesibilidad para las personas con diferentes capacidades.</w:t>
      </w:r>
    </w:p>
    <w:p w:rsidR="007F7C23" w:rsidRPr="006B2F9A" w:rsidRDefault="007F7C23" w:rsidP="006D3CB1">
      <w:pPr>
        <w:pStyle w:val="Encabezado"/>
        <w:tabs>
          <w:tab w:val="clear" w:pos="4252"/>
          <w:tab w:val="clear" w:pos="8504"/>
          <w:tab w:val="num" w:pos="798"/>
        </w:tabs>
        <w:ind w:right="11"/>
        <w:rPr>
          <w:rFonts w:ascii="Aquawax" w:hAnsi="Aquawax"/>
          <w:sz w:val="24"/>
          <w:szCs w:val="24"/>
          <w:lang w:val="es-MX"/>
        </w:rPr>
      </w:pPr>
    </w:p>
    <w:p w:rsidR="007F7C23" w:rsidRPr="006B2F9A" w:rsidRDefault="007F7C23" w:rsidP="00E3241E">
      <w:pPr>
        <w:pStyle w:val="Encabezado"/>
        <w:numPr>
          <w:ilvl w:val="0"/>
          <w:numId w:val="14"/>
        </w:numPr>
        <w:tabs>
          <w:tab w:val="clear" w:pos="720"/>
          <w:tab w:val="clear" w:pos="4252"/>
          <w:tab w:val="clear" w:pos="8504"/>
          <w:tab w:val="num" w:pos="798"/>
        </w:tabs>
        <w:spacing w:line="360" w:lineRule="auto"/>
        <w:ind w:left="798" w:right="11" w:hanging="399"/>
        <w:rPr>
          <w:rFonts w:ascii="Aquawax" w:hAnsi="Aquawax"/>
          <w:sz w:val="24"/>
          <w:szCs w:val="24"/>
          <w:lang w:val="es-MX"/>
        </w:rPr>
      </w:pPr>
      <w:r w:rsidRPr="006B2F9A">
        <w:rPr>
          <w:rFonts w:ascii="Aquawax" w:hAnsi="Aquawax"/>
          <w:sz w:val="24"/>
          <w:szCs w:val="24"/>
          <w:lang w:val="es-MX"/>
        </w:rPr>
        <w:t>Informe a tiempo sobre el horario de cierre del lugar a todas las personas que realizan</w:t>
      </w:r>
      <w:r w:rsidR="00A74A19" w:rsidRPr="006B2F9A">
        <w:rPr>
          <w:rFonts w:ascii="Aquawax" w:hAnsi="Aquawax"/>
          <w:sz w:val="24"/>
          <w:szCs w:val="24"/>
          <w:lang w:val="es-MX"/>
        </w:rPr>
        <w:t xml:space="preserve"> la</w:t>
      </w:r>
      <w:r w:rsidRPr="006B2F9A">
        <w:rPr>
          <w:rFonts w:ascii="Aquawax" w:hAnsi="Aquawax"/>
          <w:sz w:val="24"/>
          <w:szCs w:val="24"/>
          <w:lang w:val="es-MX"/>
        </w:rPr>
        <w:t xml:space="preserve"> fila para ingresar, y </w:t>
      </w:r>
      <w:r w:rsidR="00AE6551" w:rsidRPr="006B2F9A">
        <w:rPr>
          <w:rFonts w:ascii="Aquawax" w:hAnsi="Aquawax"/>
          <w:sz w:val="24"/>
          <w:szCs w:val="24"/>
          <w:lang w:val="es-MX"/>
        </w:rPr>
        <w:t xml:space="preserve">aclare </w:t>
      </w:r>
      <w:r w:rsidR="001333FB" w:rsidRPr="006B2F9A">
        <w:rPr>
          <w:rFonts w:ascii="Aquawax" w:hAnsi="Aquawax"/>
          <w:sz w:val="24"/>
          <w:szCs w:val="24"/>
          <w:lang w:val="es-MX"/>
        </w:rPr>
        <w:t xml:space="preserve">o indique </w:t>
      </w:r>
      <w:r w:rsidR="002E38AE" w:rsidRPr="006B2F9A">
        <w:rPr>
          <w:rFonts w:ascii="Aquawax" w:hAnsi="Aquawax"/>
          <w:sz w:val="24"/>
          <w:szCs w:val="24"/>
          <w:lang w:val="es-MX"/>
        </w:rPr>
        <w:t>quié</w:t>
      </w:r>
      <w:r w:rsidR="001333FB" w:rsidRPr="006B2F9A">
        <w:rPr>
          <w:rFonts w:ascii="Aquawax" w:hAnsi="Aquawax"/>
          <w:sz w:val="24"/>
          <w:szCs w:val="24"/>
          <w:lang w:val="es-MX"/>
        </w:rPr>
        <w:t>nes estarán</w:t>
      </w:r>
      <w:r w:rsidRPr="006B2F9A">
        <w:rPr>
          <w:rFonts w:ascii="Aquawax" w:hAnsi="Aquawax"/>
          <w:sz w:val="24"/>
          <w:szCs w:val="24"/>
          <w:lang w:val="es-MX"/>
        </w:rPr>
        <w:t xml:space="preserve"> a tiempo de efectuar el recorrido.</w:t>
      </w:r>
    </w:p>
    <w:p w:rsidR="007F7C23" w:rsidRPr="006B2F9A" w:rsidRDefault="007F7C23" w:rsidP="006D3CB1">
      <w:pPr>
        <w:pStyle w:val="Encabezado"/>
        <w:tabs>
          <w:tab w:val="clear" w:pos="4252"/>
          <w:tab w:val="clear" w:pos="8504"/>
          <w:tab w:val="num" w:pos="798"/>
        </w:tabs>
        <w:ind w:left="794" w:right="11" w:hanging="397"/>
        <w:rPr>
          <w:rFonts w:ascii="Aquawax" w:hAnsi="Aquawax"/>
          <w:sz w:val="24"/>
          <w:szCs w:val="24"/>
          <w:lang w:val="es-MX"/>
        </w:rPr>
      </w:pPr>
    </w:p>
    <w:p w:rsidR="007F7C23" w:rsidRPr="006B2F9A" w:rsidRDefault="007F7C23" w:rsidP="001B1EA4">
      <w:pPr>
        <w:pStyle w:val="Encabezado"/>
        <w:numPr>
          <w:ilvl w:val="0"/>
          <w:numId w:val="14"/>
        </w:numPr>
        <w:tabs>
          <w:tab w:val="clear" w:pos="720"/>
          <w:tab w:val="clear" w:pos="4252"/>
          <w:tab w:val="clear" w:pos="8504"/>
          <w:tab w:val="num" w:pos="798"/>
        </w:tabs>
        <w:spacing w:line="360" w:lineRule="auto"/>
        <w:ind w:left="798" w:right="11" w:hanging="399"/>
        <w:jc w:val="both"/>
        <w:rPr>
          <w:rFonts w:ascii="Aquawax" w:hAnsi="Aquawax"/>
          <w:sz w:val="24"/>
          <w:szCs w:val="24"/>
          <w:lang w:val="es-MX"/>
        </w:rPr>
      </w:pPr>
      <w:r w:rsidRPr="006B2F9A">
        <w:rPr>
          <w:rFonts w:ascii="Aquawax" w:hAnsi="Aquawax"/>
          <w:sz w:val="24"/>
          <w:szCs w:val="24"/>
          <w:lang w:val="es-MX"/>
        </w:rPr>
        <w:lastRenderedPageBreak/>
        <w:t xml:space="preserve">En </w:t>
      </w:r>
      <w:r w:rsidR="00325ADD" w:rsidRPr="006B2F9A">
        <w:rPr>
          <w:rFonts w:ascii="Aquawax" w:hAnsi="Aquawax"/>
          <w:sz w:val="24"/>
          <w:szCs w:val="24"/>
          <w:lang w:val="es-MX"/>
        </w:rPr>
        <w:t xml:space="preserve">los sitios con recorridos </w:t>
      </w:r>
      <w:r w:rsidR="00A74A19" w:rsidRPr="006B2F9A">
        <w:rPr>
          <w:rFonts w:ascii="Aquawax" w:hAnsi="Aquawax"/>
          <w:sz w:val="24"/>
          <w:szCs w:val="24"/>
          <w:lang w:val="es-MX"/>
        </w:rPr>
        <w:t xml:space="preserve">se sugiere, siempre que el lugar lo permita, planificar el circuito con </w:t>
      </w:r>
      <w:r w:rsidR="00325ADD" w:rsidRPr="006B2F9A">
        <w:rPr>
          <w:rFonts w:ascii="Aquawax" w:hAnsi="Aquawax"/>
          <w:sz w:val="24"/>
          <w:szCs w:val="24"/>
          <w:lang w:val="es-MX"/>
        </w:rPr>
        <w:t>una entrada y salida independiente</w:t>
      </w:r>
      <w:r w:rsidRPr="006B2F9A">
        <w:rPr>
          <w:rFonts w:ascii="Aquawax" w:hAnsi="Aquawax"/>
          <w:sz w:val="24"/>
          <w:szCs w:val="24"/>
          <w:lang w:val="es-MX"/>
        </w:rPr>
        <w:t>.</w:t>
      </w:r>
      <w:r w:rsidR="00982361" w:rsidRPr="006B2F9A">
        <w:rPr>
          <w:rFonts w:ascii="Aquawax" w:hAnsi="Aquawax"/>
          <w:sz w:val="24"/>
          <w:szCs w:val="24"/>
          <w:lang w:val="es-MX"/>
        </w:rPr>
        <w:t xml:space="preserve"> </w:t>
      </w:r>
      <w:r w:rsidR="001333FB" w:rsidRPr="006B2F9A">
        <w:rPr>
          <w:rFonts w:ascii="Aquawax" w:hAnsi="Aquawax"/>
          <w:sz w:val="24"/>
          <w:szCs w:val="24"/>
          <w:lang w:val="es-MX"/>
        </w:rPr>
        <w:t>Para este 2020, solicitamos prestar suma atención a esta sugerencia para cumplir con el distanciamiento físico sostenido y evitar aglomeraciones.</w:t>
      </w:r>
    </w:p>
    <w:p w:rsidR="007F7C23" w:rsidRPr="006B2F9A" w:rsidRDefault="007F7C23" w:rsidP="006D3CB1">
      <w:pPr>
        <w:pStyle w:val="Encabezado"/>
        <w:tabs>
          <w:tab w:val="clear" w:pos="4252"/>
          <w:tab w:val="clear" w:pos="8504"/>
          <w:tab w:val="num" w:pos="798"/>
        </w:tabs>
        <w:ind w:left="794" w:right="11" w:hanging="397"/>
        <w:rPr>
          <w:rFonts w:ascii="Aquawax" w:hAnsi="Aquawax"/>
          <w:sz w:val="24"/>
          <w:szCs w:val="24"/>
          <w:lang w:val="es-MX"/>
        </w:rPr>
      </w:pPr>
    </w:p>
    <w:p w:rsidR="007F7C23" w:rsidRPr="006B2F9A" w:rsidRDefault="00472699" w:rsidP="001B1EA4">
      <w:pPr>
        <w:pStyle w:val="Encabezado"/>
        <w:numPr>
          <w:ilvl w:val="0"/>
          <w:numId w:val="14"/>
        </w:numPr>
        <w:tabs>
          <w:tab w:val="clear" w:pos="720"/>
          <w:tab w:val="clear" w:pos="4252"/>
          <w:tab w:val="clear" w:pos="8504"/>
          <w:tab w:val="num" w:pos="798"/>
        </w:tabs>
        <w:spacing w:line="360" w:lineRule="auto"/>
        <w:ind w:left="798" w:right="11" w:hanging="399"/>
        <w:jc w:val="both"/>
        <w:rPr>
          <w:rFonts w:ascii="Aquawax" w:hAnsi="Aquawax"/>
          <w:sz w:val="24"/>
          <w:szCs w:val="24"/>
          <w:lang w:val="es-MX"/>
        </w:rPr>
      </w:pPr>
      <w:r w:rsidRPr="006B2F9A">
        <w:rPr>
          <w:rFonts w:ascii="Aquawax" w:hAnsi="Aquawax"/>
          <w:sz w:val="24"/>
          <w:szCs w:val="24"/>
          <w:lang w:val="es-MX"/>
        </w:rPr>
        <w:t>En los recorridos</w:t>
      </w:r>
      <w:r w:rsidR="002E38AE" w:rsidRPr="006B2F9A">
        <w:rPr>
          <w:rFonts w:ascii="Aquawax" w:hAnsi="Aquawax"/>
          <w:sz w:val="24"/>
          <w:szCs w:val="24"/>
          <w:lang w:val="es-MX"/>
        </w:rPr>
        <w:t>,</w:t>
      </w:r>
      <w:r w:rsidRPr="006B2F9A">
        <w:rPr>
          <w:rFonts w:ascii="Aquawax" w:hAnsi="Aquawax"/>
          <w:sz w:val="24"/>
          <w:szCs w:val="24"/>
          <w:lang w:val="es-MX"/>
        </w:rPr>
        <w:t xml:space="preserve"> o</w:t>
      </w:r>
      <w:r w:rsidR="007F7C23" w:rsidRPr="006B2F9A">
        <w:rPr>
          <w:rFonts w:ascii="Aquawax" w:hAnsi="Aquawax"/>
          <w:sz w:val="24"/>
          <w:szCs w:val="24"/>
          <w:lang w:val="es-MX"/>
        </w:rPr>
        <w:t>rganice grupos</w:t>
      </w:r>
      <w:r w:rsidRPr="006B2F9A">
        <w:rPr>
          <w:rFonts w:ascii="Aquawax" w:hAnsi="Aquawax"/>
          <w:sz w:val="24"/>
          <w:szCs w:val="24"/>
          <w:lang w:val="es-MX"/>
        </w:rPr>
        <w:t xml:space="preserve"> no mayores a 10 o 12 personas</w:t>
      </w:r>
      <w:r w:rsidR="00860CCB">
        <w:rPr>
          <w:rFonts w:ascii="Aquawax" w:hAnsi="Aquawax"/>
          <w:sz w:val="24"/>
          <w:szCs w:val="24"/>
          <w:lang w:val="es-MX"/>
        </w:rPr>
        <w:t xml:space="preserve"> o el aforo que permita su protocolo sanitario</w:t>
      </w:r>
      <w:r w:rsidR="007F7C23" w:rsidRPr="006B2F9A">
        <w:rPr>
          <w:rFonts w:ascii="Aquawax" w:hAnsi="Aquawax"/>
          <w:sz w:val="24"/>
          <w:szCs w:val="24"/>
          <w:lang w:val="es-MX"/>
        </w:rPr>
        <w:t>.</w:t>
      </w:r>
      <w:r w:rsidR="00D905D7" w:rsidRPr="006B2F9A">
        <w:rPr>
          <w:rFonts w:ascii="Aquawax" w:hAnsi="Aquawax"/>
          <w:sz w:val="24"/>
          <w:szCs w:val="24"/>
          <w:lang w:val="es-MX"/>
        </w:rPr>
        <w:t xml:space="preserve"> Para este 2020 recuerde que de no contar con un guía presencial, ya sea por la entrega de folleto o </w:t>
      </w:r>
      <w:r w:rsidR="00834C58">
        <w:rPr>
          <w:rFonts w:ascii="Aquawax" w:hAnsi="Aquawax"/>
          <w:sz w:val="24"/>
          <w:szCs w:val="24"/>
          <w:lang w:val="es-MX"/>
        </w:rPr>
        <w:t>contar con un</w:t>
      </w:r>
      <w:r w:rsidR="00D905D7" w:rsidRPr="006B2F9A">
        <w:rPr>
          <w:rFonts w:ascii="Aquawax" w:hAnsi="Aquawax"/>
          <w:sz w:val="24"/>
          <w:szCs w:val="24"/>
          <w:lang w:val="es-MX"/>
        </w:rPr>
        <w:t xml:space="preserve"> audio</w:t>
      </w:r>
      <w:r w:rsidR="00985610">
        <w:rPr>
          <w:rFonts w:ascii="Aquawax" w:hAnsi="Aquawax"/>
          <w:sz w:val="24"/>
          <w:szCs w:val="24"/>
          <w:lang w:val="es-MX"/>
        </w:rPr>
        <w:t xml:space="preserve"> que los guíe</w:t>
      </w:r>
      <w:r w:rsidR="00D905D7" w:rsidRPr="006B2F9A">
        <w:rPr>
          <w:rFonts w:ascii="Aquawax" w:hAnsi="Aquawax"/>
          <w:sz w:val="24"/>
          <w:szCs w:val="24"/>
          <w:lang w:val="es-MX"/>
        </w:rPr>
        <w:t>, se deberá controlar la circulación de las personas evitando las aglomeraciones</w:t>
      </w:r>
      <w:r w:rsidR="00226245">
        <w:rPr>
          <w:rFonts w:ascii="Aquawax" w:hAnsi="Aquawax"/>
          <w:sz w:val="24"/>
          <w:szCs w:val="24"/>
          <w:lang w:val="es-MX"/>
        </w:rPr>
        <w:t xml:space="preserve"> y cumplir con el distanciamiento físico sostenido</w:t>
      </w:r>
      <w:r w:rsidR="00D905D7" w:rsidRPr="006B2F9A">
        <w:rPr>
          <w:rFonts w:ascii="Aquawax" w:hAnsi="Aquawax"/>
          <w:sz w:val="24"/>
          <w:szCs w:val="24"/>
          <w:lang w:val="es-MX"/>
        </w:rPr>
        <w:t>.</w:t>
      </w:r>
    </w:p>
    <w:p w:rsidR="007F7C23" w:rsidRPr="006B2F9A" w:rsidRDefault="007F7C23" w:rsidP="006D3CB1">
      <w:pPr>
        <w:pStyle w:val="Encabezado"/>
        <w:tabs>
          <w:tab w:val="clear" w:pos="4252"/>
          <w:tab w:val="clear" w:pos="8504"/>
          <w:tab w:val="num" w:pos="798"/>
        </w:tabs>
        <w:ind w:left="794" w:right="11" w:hanging="397"/>
        <w:rPr>
          <w:rFonts w:ascii="Aquawax" w:hAnsi="Aquawax"/>
          <w:sz w:val="24"/>
          <w:szCs w:val="24"/>
          <w:lang w:val="es-MX"/>
        </w:rPr>
      </w:pPr>
    </w:p>
    <w:p w:rsidR="007F7C23" w:rsidRPr="006B2F9A" w:rsidRDefault="00AF6140" w:rsidP="001B1EA4">
      <w:pPr>
        <w:pStyle w:val="Encabezado"/>
        <w:numPr>
          <w:ilvl w:val="0"/>
          <w:numId w:val="14"/>
        </w:numPr>
        <w:tabs>
          <w:tab w:val="clear" w:pos="720"/>
          <w:tab w:val="clear" w:pos="4252"/>
          <w:tab w:val="clear" w:pos="8504"/>
          <w:tab w:val="num" w:pos="798"/>
        </w:tabs>
        <w:spacing w:line="360" w:lineRule="auto"/>
        <w:ind w:left="798" w:right="11" w:hanging="399"/>
        <w:jc w:val="both"/>
        <w:rPr>
          <w:rFonts w:ascii="Aquawax" w:hAnsi="Aquawax"/>
          <w:sz w:val="24"/>
          <w:szCs w:val="24"/>
          <w:lang w:val="es-MX"/>
        </w:rPr>
      </w:pPr>
      <w:r w:rsidRPr="006B2F9A">
        <w:rPr>
          <w:rFonts w:ascii="Aquawax" w:hAnsi="Aquawax"/>
          <w:sz w:val="24"/>
          <w:szCs w:val="24"/>
          <w:lang w:val="es-MX"/>
        </w:rPr>
        <w:t xml:space="preserve">En este 2020 </w:t>
      </w:r>
      <w:r w:rsidRPr="006B2F9A">
        <w:rPr>
          <w:rFonts w:ascii="Aquawax" w:hAnsi="Aquawax"/>
          <w:b/>
          <w:color w:val="000000"/>
          <w:sz w:val="24"/>
          <w:szCs w:val="24"/>
          <w:lang w:val="es-MX"/>
        </w:rPr>
        <w:t xml:space="preserve">NO SE </w:t>
      </w:r>
      <w:r w:rsidR="00860CCB">
        <w:rPr>
          <w:rFonts w:ascii="Aquawax" w:hAnsi="Aquawax"/>
          <w:b/>
          <w:color w:val="000000"/>
          <w:sz w:val="24"/>
          <w:szCs w:val="24"/>
          <w:lang w:val="es-MX"/>
        </w:rPr>
        <w:t>ADMITEN</w:t>
      </w:r>
      <w:r w:rsidR="00DE2B2F">
        <w:rPr>
          <w:rFonts w:ascii="Aquawax" w:hAnsi="Aquawax"/>
          <w:b/>
          <w:color w:val="000000"/>
          <w:sz w:val="24"/>
          <w:szCs w:val="24"/>
          <w:lang w:val="es-MX"/>
        </w:rPr>
        <w:t xml:space="preserve"> escenarios </w:t>
      </w:r>
      <w:r w:rsidRPr="006B2F9A">
        <w:rPr>
          <w:rFonts w:ascii="Aquawax" w:hAnsi="Aquawax"/>
          <w:sz w:val="24"/>
          <w:szCs w:val="24"/>
          <w:lang w:val="es-MX"/>
        </w:rPr>
        <w:t xml:space="preserve">para evitar las aglomeraciones, </w:t>
      </w:r>
      <w:r w:rsidR="005B6EBB" w:rsidRPr="006B2F9A">
        <w:rPr>
          <w:rFonts w:ascii="Aquawax" w:hAnsi="Aquawax"/>
          <w:sz w:val="24"/>
          <w:szCs w:val="24"/>
          <w:lang w:val="es-MX"/>
        </w:rPr>
        <w:t>piense que debe cumplir con la</w:t>
      </w:r>
      <w:r w:rsidR="00A74A19" w:rsidRPr="006B2F9A">
        <w:rPr>
          <w:rFonts w:ascii="Aquawax" w:hAnsi="Aquawax"/>
          <w:sz w:val="24"/>
          <w:szCs w:val="24"/>
          <w:lang w:val="es-MX"/>
        </w:rPr>
        <w:t>s recomendaciones</w:t>
      </w:r>
      <w:r w:rsidR="005B6EBB" w:rsidRPr="006B2F9A">
        <w:rPr>
          <w:rFonts w:ascii="Aquawax" w:hAnsi="Aquawax"/>
          <w:sz w:val="24"/>
          <w:szCs w:val="24"/>
          <w:lang w:val="es-MX"/>
        </w:rPr>
        <w:t xml:space="preserve"> de los expertos en salud </w:t>
      </w:r>
      <w:r w:rsidR="00A74A19" w:rsidRPr="006B2F9A">
        <w:rPr>
          <w:rFonts w:ascii="Aquawax" w:hAnsi="Aquawax"/>
          <w:sz w:val="24"/>
          <w:szCs w:val="24"/>
          <w:lang w:val="es-MX"/>
        </w:rPr>
        <w:t xml:space="preserve">referido al </w:t>
      </w:r>
      <w:r w:rsidRPr="006B2F9A">
        <w:rPr>
          <w:rFonts w:ascii="Aquawax" w:hAnsi="Aquawax"/>
          <w:sz w:val="24"/>
          <w:szCs w:val="24"/>
          <w:lang w:val="es-MX"/>
        </w:rPr>
        <w:t xml:space="preserve">distanciamiento físico sostenible, el recambio </w:t>
      </w:r>
      <w:r w:rsidR="005B6EBB" w:rsidRPr="006B2F9A">
        <w:rPr>
          <w:rFonts w:ascii="Aquawax" w:hAnsi="Aquawax"/>
          <w:sz w:val="24"/>
          <w:szCs w:val="24"/>
          <w:lang w:val="es-MX"/>
        </w:rPr>
        <w:t>d</w:t>
      </w:r>
      <w:r w:rsidRPr="006B2F9A">
        <w:rPr>
          <w:rFonts w:ascii="Aquawax" w:hAnsi="Aquawax"/>
          <w:sz w:val="24"/>
          <w:szCs w:val="24"/>
          <w:lang w:val="es-MX"/>
        </w:rPr>
        <w:t xml:space="preserve">e aire </w:t>
      </w:r>
      <w:r w:rsidR="005B6EBB" w:rsidRPr="006B2F9A">
        <w:rPr>
          <w:rFonts w:ascii="Aquawax" w:hAnsi="Aquawax"/>
          <w:sz w:val="24"/>
          <w:szCs w:val="24"/>
          <w:lang w:val="es-MX"/>
        </w:rPr>
        <w:t xml:space="preserve">permanente </w:t>
      </w:r>
      <w:r w:rsidR="00A74A19" w:rsidRPr="006B2F9A">
        <w:rPr>
          <w:rFonts w:ascii="Aquawax" w:hAnsi="Aquawax"/>
          <w:sz w:val="24"/>
          <w:szCs w:val="24"/>
          <w:lang w:val="es-MX"/>
        </w:rPr>
        <w:t>durante</w:t>
      </w:r>
      <w:r w:rsidR="005B6EBB" w:rsidRPr="006B2F9A">
        <w:rPr>
          <w:rFonts w:ascii="Aquawax" w:hAnsi="Aquawax"/>
          <w:sz w:val="24"/>
          <w:szCs w:val="24"/>
          <w:lang w:val="es-MX"/>
        </w:rPr>
        <w:t xml:space="preserve"> la jornada </w:t>
      </w:r>
      <w:r w:rsidRPr="006B2F9A">
        <w:rPr>
          <w:rFonts w:ascii="Aquawax" w:hAnsi="Aquawax"/>
          <w:sz w:val="24"/>
          <w:szCs w:val="24"/>
          <w:lang w:val="es-MX"/>
        </w:rPr>
        <w:t xml:space="preserve">para </w:t>
      </w:r>
      <w:r w:rsidR="005B6EBB" w:rsidRPr="006B2F9A">
        <w:rPr>
          <w:rFonts w:ascii="Aquawax" w:hAnsi="Aquawax"/>
          <w:sz w:val="24"/>
          <w:szCs w:val="24"/>
          <w:lang w:val="es-MX"/>
        </w:rPr>
        <w:t xml:space="preserve">aquellos </w:t>
      </w:r>
      <w:r w:rsidRPr="006B2F9A">
        <w:rPr>
          <w:rFonts w:ascii="Aquawax" w:hAnsi="Aquawax"/>
          <w:sz w:val="24"/>
          <w:szCs w:val="24"/>
          <w:lang w:val="es-MX"/>
        </w:rPr>
        <w:t>los lugares cerrados</w:t>
      </w:r>
      <w:r w:rsidR="00A74A19" w:rsidRPr="006B2F9A">
        <w:rPr>
          <w:rFonts w:ascii="Aquawax" w:hAnsi="Aquawax"/>
          <w:sz w:val="24"/>
          <w:szCs w:val="24"/>
          <w:lang w:val="es-MX"/>
        </w:rPr>
        <w:t xml:space="preserve"> y la </w:t>
      </w:r>
      <w:r w:rsidR="005F0E80" w:rsidRPr="006B2F9A">
        <w:rPr>
          <w:rFonts w:ascii="Aquawax" w:hAnsi="Aquawax"/>
          <w:sz w:val="24"/>
          <w:szCs w:val="24"/>
          <w:lang w:val="es-MX"/>
        </w:rPr>
        <w:t xml:space="preserve">higienización </w:t>
      </w:r>
      <w:r w:rsidR="003E7B79" w:rsidRPr="006B2F9A">
        <w:rPr>
          <w:rFonts w:ascii="Aquawax" w:hAnsi="Aquawax"/>
          <w:sz w:val="24"/>
          <w:szCs w:val="24"/>
          <w:lang w:val="es-MX"/>
        </w:rPr>
        <w:t>profunda y</w:t>
      </w:r>
      <w:r w:rsidR="00E3241E">
        <w:rPr>
          <w:rFonts w:ascii="Aquawax" w:hAnsi="Aquawax"/>
          <w:sz w:val="24"/>
          <w:szCs w:val="24"/>
          <w:lang w:val="es-MX"/>
        </w:rPr>
        <w:t xml:space="preserve"> metódica.</w:t>
      </w:r>
    </w:p>
    <w:p w:rsidR="007F7C23" w:rsidRPr="006B2F9A" w:rsidRDefault="007F7C23" w:rsidP="006D3CB1">
      <w:pPr>
        <w:pStyle w:val="Encabezado"/>
        <w:tabs>
          <w:tab w:val="clear" w:pos="4252"/>
          <w:tab w:val="clear" w:pos="8504"/>
        </w:tabs>
        <w:ind w:left="737" w:right="11" w:hanging="340"/>
        <w:rPr>
          <w:rFonts w:ascii="Aquawax" w:hAnsi="Aquawax"/>
          <w:sz w:val="24"/>
          <w:szCs w:val="24"/>
          <w:lang w:val="es-MX"/>
        </w:rPr>
      </w:pPr>
    </w:p>
    <w:p w:rsidR="007F7C23" w:rsidRDefault="007F7C23" w:rsidP="001B1EA4">
      <w:pPr>
        <w:pStyle w:val="Encabezado"/>
        <w:numPr>
          <w:ilvl w:val="0"/>
          <w:numId w:val="14"/>
        </w:numPr>
        <w:tabs>
          <w:tab w:val="clear" w:pos="4252"/>
          <w:tab w:val="clear" w:pos="8504"/>
        </w:tabs>
        <w:spacing w:line="360" w:lineRule="auto"/>
        <w:ind w:right="11"/>
        <w:jc w:val="both"/>
        <w:rPr>
          <w:rFonts w:ascii="Aquawax" w:hAnsi="Aquawax"/>
          <w:sz w:val="24"/>
          <w:szCs w:val="24"/>
          <w:lang w:val="es-MX"/>
        </w:rPr>
      </w:pPr>
      <w:r w:rsidRPr="006B2F9A">
        <w:rPr>
          <w:rFonts w:ascii="Aquawax" w:hAnsi="Aquawax"/>
          <w:sz w:val="24"/>
          <w:szCs w:val="24"/>
          <w:lang w:val="es-MX"/>
        </w:rPr>
        <w:t>Invite al visitante a col</w:t>
      </w:r>
      <w:r w:rsidR="005B6EBB" w:rsidRPr="006B2F9A">
        <w:rPr>
          <w:rFonts w:ascii="Aquawax" w:hAnsi="Aquawax"/>
          <w:sz w:val="24"/>
          <w:szCs w:val="24"/>
          <w:lang w:val="es-MX"/>
        </w:rPr>
        <w:t>aborar con la higiene del lugar y cumplir con las medidas sanitarias que exhorta el Gobierno</w:t>
      </w:r>
      <w:r w:rsidR="00EB59B4" w:rsidRPr="006B2F9A">
        <w:rPr>
          <w:rFonts w:ascii="Aquawax" w:hAnsi="Aquawax"/>
          <w:sz w:val="24"/>
          <w:szCs w:val="24"/>
          <w:lang w:val="es-MX"/>
        </w:rPr>
        <w:t xml:space="preserve"> en este 2020</w:t>
      </w:r>
      <w:r w:rsidR="005B6EBB" w:rsidRPr="006B2F9A">
        <w:rPr>
          <w:rFonts w:ascii="Aquawax" w:hAnsi="Aquawax"/>
          <w:sz w:val="24"/>
          <w:szCs w:val="24"/>
          <w:lang w:val="es-MX"/>
        </w:rPr>
        <w:t>.</w:t>
      </w:r>
    </w:p>
    <w:p w:rsidR="0058171D" w:rsidRDefault="0058171D" w:rsidP="0058171D">
      <w:pPr>
        <w:pStyle w:val="Prrafodelista"/>
        <w:rPr>
          <w:rFonts w:ascii="Aquawax" w:hAnsi="Aquawax"/>
          <w:sz w:val="24"/>
          <w:szCs w:val="24"/>
          <w:lang w:val="es-MX"/>
        </w:rPr>
      </w:pPr>
    </w:p>
    <w:p w:rsidR="0058171D" w:rsidRDefault="0058171D" w:rsidP="0058171D">
      <w:pPr>
        <w:pStyle w:val="Encabezado"/>
        <w:tabs>
          <w:tab w:val="clear" w:pos="4252"/>
          <w:tab w:val="clear" w:pos="8504"/>
        </w:tabs>
        <w:spacing w:line="360" w:lineRule="auto"/>
        <w:ind w:right="11"/>
        <w:rPr>
          <w:rFonts w:ascii="Aquawax" w:hAnsi="Aquawax"/>
          <w:sz w:val="24"/>
          <w:szCs w:val="24"/>
          <w:lang w:val="es-MX"/>
        </w:rPr>
      </w:pPr>
    </w:p>
    <w:p w:rsidR="0058171D" w:rsidRDefault="0058171D" w:rsidP="0058171D">
      <w:pPr>
        <w:pStyle w:val="Encabezado"/>
        <w:tabs>
          <w:tab w:val="clear" w:pos="4252"/>
          <w:tab w:val="clear" w:pos="8504"/>
        </w:tabs>
        <w:spacing w:line="360" w:lineRule="auto"/>
        <w:ind w:right="11"/>
        <w:rPr>
          <w:rFonts w:ascii="Aquawax" w:hAnsi="Aquawax"/>
          <w:sz w:val="24"/>
          <w:szCs w:val="24"/>
          <w:lang w:val="es-MX"/>
        </w:rPr>
      </w:pPr>
      <w:r>
        <w:rPr>
          <w:rFonts w:ascii="Aquawax" w:hAnsi="Aquawax"/>
          <w:sz w:val="24"/>
          <w:szCs w:val="24"/>
          <w:lang w:val="es-MX"/>
        </w:rPr>
        <w:t>ANEXO</w:t>
      </w:r>
      <w:r w:rsidR="007A3B17">
        <w:rPr>
          <w:rFonts w:ascii="Aquawax" w:hAnsi="Aquawax"/>
          <w:sz w:val="24"/>
          <w:szCs w:val="24"/>
          <w:lang w:val="es-MX"/>
        </w:rPr>
        <w:t>S</w:t>
      </w:r>
    </w:p>
    <w:p w:rsidR="0058171D" w:rsidRDefault="0058171D" w:rsidP="0058171D">
      <w:pPr>
        <w:pStyle w:val="Encabezado"/>
        <w:tabs>
          <w:tab w:val="clear" w:pos="4252"/>
          <w:tab w:val="clear" w:pos="8504"/>
        </w:tabs>
        <w:ind w:right="14"/>
        <w:jc w:val="both"/>
        <w:rPr>
          <w:rFonts w:ascii="Aquawax" w:hAnsi="Aquawax"/>
          <w:sz w:val="24"/>
          <w:szCs w:val="24"/>
          <w:lang w:val="es-MX"/>
        </w:rPr>
      </w:pPr>
      <w:r>
        <w:rPr>
          <w:rFonts w:ascii="Aquawax" w:hAnsi="Aquawax"/>
          <w:sz w:val="24"/>
          <w:szCs w:val="24"/>
          <w:lang w:val="es-MX"/>
        </w:rPr>
        <w:t>Lista de los ámbitos que poseen protocolos específicos:</w:t>
      </w:r>
    </w:p>
    <w:p w:rsidR="0058171D" w:rsidRDefault="0058171D" w:rsidP="0058171D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ind w:right="14"/>
        <w:jc w:val="both"/>
        <w:rPr>
          <w:rFonts w:ascii="Aquawax" w:hAnsi="Aquawax"/>
          <w:sz w:val="24"/>
          <w:szCs w:val="24"/>
          <w:lang w:val="es-MX"/>
        </w:rPr>
      </w:pPr>
      <w:r>
        <w:rPr>
          <w:rFonts w:ascii="Aquawax" w:hAnsi="Aquawax"/>
          <w:sz w:val="24"/>
          <w:szCs w:val="24"/>
          <w:lang w:val="es-MX"/>
        </w:rPr>
        <w:t>MUSEOS</w:t>
      </w:r>
    </w:p>
    <w:p w:rsidR="0058171D" w:rsidRDefault="0058171D" w:rsidP="0058171D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ind w:right="14"/>
        <w:jc w:val="both"/>
        <w:rPr>
          <w:rFonts w:ascii="Aquawax" w:hAnsi="Aquawax"/>
          <w:sz w:val="24"/>
          <w:szCs w:val="24"/>
          <w:lang w:val="es-MX"/>
        </w:rPr>
      </w:pPr>
      <w:r>
        <w:rPr>
          <w:rFonts w:ascii="Aquawax" w:hAnsi="Aquawax"/>
          <w:sz w:val="24"/>
          <w:szCs w:val="24"/>
          <w:lang w:val="es-MX"/>
        </w:rPr>
        <w:t>TEATROS</w:t>
      </w:r>
    </w:p>
    <w:p w:rsidR="0058171D" w:rsidRDefault="0058171D" w:rsidP="0058171D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ind w:right="14"/>
        <w:jc w:val="both"/>
        <w:rPr>
          <w:rFonts w:ascii="Aquawax" w:hAnsi="Aquawax"/>
          <w:sz w:val="24"/>
          <w:szCs w:val="24"/>
          <w:lang w:val="es-MX"/>
        </w:rPr>
      </w:pPr>
      <w:r>
        <w:rPr>
          <w:rFonts w:ascii="Aquawax" w:hAnsi="Aquawax"/>
          <w:sz w:val="24"/>
          <w:szCs w:val="24"/>
          <w:lang w:val="es-MX"/>
        </w:rPr>
        <w:t>ESPACIOS PÚBLICOS</w:t>
      </w:r>
    </w:p>
    <w:p w:rsidR="0058171D" w:rsidRDefault="0058171D" w:rsidP="0058171D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ind w:right="14"/>
        <w:jc w:val="both"/>
        <w:rPr>
          <w:rFonts w:ascii="Aquawax" w:hAnsi="Aquawax"/>
          <w:sz w:val="24"/>
          <w:szCs w:val="24"/>
          <w:lang w:val="es-MX"/>
        </w:rPr>
      </w:pPr>
      <w:r>
        <w:rPr>
          <w:rFonts w:ascii="Aquawax" w:hAnsi="Aquawax"/>
          <w:sz w:val="24"/>
          <w:szCs w:val="24"/>
          <w:lang w:val="es-MX"/>
        </w:rPr>
        <w:t>TRANSPORTE</w:t>
      </w:r>
    </w:p>
    <w:p w:rsidR="0058171D" w:rsidRDefault="0058171D" w:rsidP="0058171D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ind w:right="14"/>
        <w:jc w:val="both"/>
        <w:rPr>
          <w:rFonts w:ascii="Aquawax" w:hAnsi="Aquawax"/>
          <w:sz w:val="24"/>
          <w:szCs w:val="24"/>
          <w:lang w:val="es-MX"/>
        </w:rPr>
      </w:pPr>
      <w:r>
        <w:rPr>
          <w:rFonts w:ascii="Aquawax" w:hAnsi="Aquawax"/>
          <w:sz w:val="24"/>
          <w:szCs w:val="24"/>
          <w:lang w:val="es-MX"/>
        </w:rPr>
        <w:t>LOCALES CON ACTIVIDADES CULTURALES</w:t>
      </w:r>
    </w:p>
    <w:p w:rsidR="0058171D" w:rsidRDefault="0058171D" w:rsidP="0058171D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ind w:right="14"/>
        <w:jc w:val="both"/>
        <w:rPr>
          <w:rFonts w:ascii="Aquawax" w:hAnsi="Aquawax"/>
          <w:sz w:val="24"/>
          <w:szCs w:val="24"/>
          <w:lang w:val="es-MX"/>
        </w:rPr>
      </w:pPr>
      <w:r>
        <w:rPr>
          <w:rFonts w:ascii="Aquawax" w:hAnsi="Aquawax"/>
          <w:sz w:val="24"/>
          <w:szCs w:val="24"/>
          <w:lang w:val="es-MX"/>
        </w:rPr>
        <w:t>LOCALES DE ENSEÑANZA</w:t>
      </w:r>
    </w:p>
    <w:p w:rsidR="0058171D" w:rsidRDefault="0058171D" w:rsidP="0058171D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ind w:right="14"/>
        <w:jc w:val="both"/>
        <w:rPr>
          <w:rFonts w:ascii="Aquawax" w:hAnsi="Aquawax"/>
          <w:sz w:val="24"/>
          <w:szCs w:val="24"/>
          <w:lang w:val="es-MX"/>
        </w:rPr>
      </w:pPr>
      <w:r>
        <w:rPr>
          <w:rFonts w:ascii="Aquawax" w:hAnsi="Aquawax"/>
          <w:sz w:val="24"/>
          <w:szCs w:val="24"/>
          <w:lang w:val="es-MX"/>
        </w:rPr>
        <w:t>LOCALES RELACIONADOS CON LA MEDICINA Y LA SALUD</w:t>
      </w:r>
    </w:p>
    <w:p w:rsidR="0058171D" w:rsidRDefault="0058171D" w:rsidP="0058171D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ind w:right="14"/>
        <w:jc w:val="both"/>
        <w:rPr>
          <w:rFonts w:ascii="Aquawax" w:hAnsi="Aquawax"/>
          <w:sz w:val="24"/>
          <w:szCs w:val="24"/>
          <w:lang w:val="es-MX"/>
        </w:rPr>
      </w:pPr>
      <w:r>
        <w:rPr>
          <w:rFonts w:ascii="Aquawax" w:hAnsi="Aquawax"/>
          <w:sz w:val="24"/>
          <w:szCs w:val="24"/>
          <w:lang w:val="es-MX"/>
        </w:rPr>
        <w:t>LOCALES Y ACTIVIDADES CON FINES TURÍSTICOS</w:t>
      </w:r>
    </w:p>
    <w:p w:rsidR="0058171D" w:rsidRDefault="0058171D" w:rsidP="0058171D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ind w:right="14"/>
        <w:jc w:val="both"/>
        <w:rPr>
          <w:rFonts w:ascii="Aquawax" w:hAnsi="Aquawax"/>
          <w:sz w:val="24"/>
          <w:szCs w:val="24"/>
          <w:lang w:val="es-MX"/>
        </w:rPr>
      </w:pPr>
      <w:r>
        <w:rPr>
          <w:rFonts w:ascii="Aquawax" w:hAnsi="Aquawax"/>
          <w:sz w:val="24"/>
          <w:szCs w:val="24"/>
          <w:lang w:val="es-MX"/>
        </w:rPr>
        <w:t>LOCALES DEPORTIVOS</w:t>
      </w:r>
    </w:p>
    <w:p w:rsidR="0058171D" w:rsidRDefault="0058171D" w:rsidP="0058171D">
      <w:pPr>
        <w:pStyle w:val="Encabezado"/>
        <w:numPr>
          <w:ilvl w:val="0"/>
          <w:numId w:val="18"/>
        </w:numPr>
        <w:tabs>
          <w:tab w:val="clear" w:pos="4252"/>
          <w:tab w:val="clear" w:pos="8504"/>
        </w:tabs>
        <w:ind w:right="14"/>
        <w:jc w:val="both"/>
        <w:rPr>
          <w:rFonts w:ascii="Aquawax" w:hAnsi="Aquawax"/>
          <w:sz w:val="24"/>
          <w:szCs w:val="24"/>
          <w:lang w:val="es-MX"/>
        </w:rPr>
      </w:pPr>
      <w:r>
        <w:rPr>
          <w:rFonts w:ascii="Aquawax" w:hAnsi="Aquawax"/>
          <w:sz w:val="24"/>
          <w:szCs w:val="24"/>
          <w:lang w:val="es-MX"/>
        </w:rPr>
        <w:t>SOCIAL: CONVOCATORIA DEL GOBIERNO A MANTENER EL PACTO CIUDADANO DE SOLIDARIDAD, GENEROSIDAD Y COMPROMISO CON LAS MEDIDAS EXHORTADAS.</w:t>
      </w:r>
    </w:p>
    <w:p w:rsidR="0058171D" w:rsidRDefault="0058171D" w:rsidP="0058171D">
      <w:pPr>
        <w:pStyle w:val="Encabezado"/>
        <w:tabs>
          <w:tab w:val="clear" w:pos="4252"/>
          <w:tab w:val="clear" w:pos="8504"/>
        </w:tabs>
        <w:spacing w:line="360" w:lineRule="auto"/>
        <w:ind w:right="11"/>
        <w:rPr>
          <w:rFonts w:ascii="Aquawax" w:hAnsi="Aquawax"/>
          <w:sz w:val="24"/>
          <w:szCs w:val="24"/>
          <w:lang w:val="es-MX"/>
        </w:rPr>
      </w:pPr>
    </w:p>
    <w:p w:rsidR="006D22E5" w:rsidRDefault="006D22E5" w:rsidP="0058171D">
      <w:pPr>
        <w:pStyle w:val="Encabezado"/>
        <w:tabs>
          <w:tab w:val="clear" w:pos="4252"/>
          <w:tab w:val="clear" w:pos="8504"/>
        </w:tabs>
        <w:spacing w:line="360" w:lineRule="auto"/>
        <w:ind w:right="11"/>
        <w:rPr>
          <w:rFonts w:ascii="Aquawax" w:hAnsi="Aquawax"/>
          <w:sz w:val="24"/>
          <w:szCs w:val="24"/>
          <w:lang w:val="es-MX"/>
        </w:rPr>
      </w:pPr>
    </w:p>
    <w:p w:rsidR="006D22E5" w:rsidRPr="006B2F9A" w:rsidRDefault="006D22E5" w:rsidP="0058171D">
      <w:pPr>
        <w:pStyle w:val="Encabezado"/>
        <w:tabs>
          <w:tab w:val="clear" w:pos="4252"/>
          <w:tab w:val="clear" w:pos="8504"/>
        </w:tabs>
        <w:spacing w:line="360" w:lineRule="auto"/>
        <w:ind w:right="11"/>
        <w:rPr>
          <w:rFonts w:ascii="Aquawax" w:hAnsi="Aquawax"/>
          <w:sz w:val="24"/>
          <w:szCs w:val="24"/>
          <w:lang w:val="es-MX"/>
        </w:rPr>
      </w:pPr>
      <w:bookmarkStart w:id="0" w:name="_GoBack"/>
      <w:bookmarkEnd w:id="0"/>
    </w:p>
    <w:p w:rsidR="007F7C23" w:rsidRPr="006B2F9A" w:rsidRDefault="007B50D5" w:rsidP="007B50D5">
      <w:pPr>
        <w:pStyle w:val="Ttulo"/>
        <w:pBdr>
          <w:bottom w:val="single" w:sz="4" w:space="1" w:color="auto"/>
        </w:pBdr>
        <w:rPr>
          <w:rFonts w:ascii="Aquawax" w:hAnsi="Aquawax" w:cs="Arial"/>
          <w:b/>
          <w:bCs/>
          <w:sz w:val="24"/>
          <w:szCs w:val="24"/>
          <w:lang w:val="es-UY"/>
        </w:rPr>
      </w:pPr>
      <w:r w:rsidRPr="006F6E2B">
        <w:rPr>
          <w:rFonts w:ascii="Aquawax" w:hAnsi="Aquawax"/>
          <w:b/>
          <w:sz w:val="24"/>
          <w:szCs w:val="24"/>
        </w:rPr>
        <w:lastRenderedPageBreak/>
        <w:t xml:space="preserve">PROTOCOLOS YA APROBADOS POR EL GOBIERNO </w:t>
      </w:r>
    </w:p>
    <w:p w:rsidR="007903A0" w:rsidRPr="006B2F9A" w:rsidRDefault="007903A0" w:rsidP="00BE6087">
      <w:pPr>
        <w:pStyle w:val="Ttulo"/>
        <w:jc w:val="left"/>
        <w:rPr>
          <w:rFonts w:ascii="Aquawax" w:hAnsi="Aquawax" w:cs="Arial"/>
          <w:b/>
          <w:bCs/>
          <w:sz w:val="24"/>
          <w:szCs w:val="24"/>
          <w:lang w:val="es-UY"/>
        </w:rPr>
      </w:pPr>
    </w:p>
    <w:p w:rsidR="0058171D" w:rsidRPr="007A3B17" w:rsidRDefault="001278BB" w:rsidP="0058171D">
      <w:pPr>
        <w:pStyle w:val="Encabezado"/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b/>
          <w:sz w:val="24"/>
          <w:szCs w:val="24"/>
          <w:lang w:val="es-MX"/>
        </w:rPr>
      </w:pPr>
      <w:r>
        <w:rPr>
          <w:rFonts w:ascii="Aquawax" w:hAnsi="Aquawax"/>
          <w:b/>
          <w:sz w:val="24"/>
          <w:szCs w:val="24"/>
          <w:lang w:val="es-MX"/>
        </w:rPr>
        <w:br/>
      </w:r>
      <w:r w:rsidR="0058171D" w:rsidRPr="007A3B17">
        <w:rPr>
          <w:rFonts w:ascii="Aquawax" w:hAnsi="Aquawax"/>
          <w:b/>
          <w:sz w:val="24"/>
          <w:szCs w:val="24"/>
          <w:lang w:val="es-MX"/>
        </w:rPr>
        <w:t>AL CIUDADANO - PROTOCOLO DE SALIDA</w:t>
      </w:r>
    </w:p>
    <w:p w:rsidR="0058171D" w:rsidRPr="00422AFA" w:rsidRDefault="002B5421" w:rsidP="00F53830">
      <w:pPr>
        <w:pStyle w:val="Encabezado"/>
        <w:numPr>
          <w:ilvl w:val="0"/>
          <w:numId w:val="21"/>
        </w:numPr>
        <w:tabs>
          <w:tab w:val="left" w:pos="741"/>
        </w:tabs>
        <w:spacing w:line="360" w:lineRule="auto"/>
        <w:ind w:right="14"/>
        <w:jc w:val="both"/>
        <w:rPr>
          <w:rFonts w:ascii="Aquawax" w:hAnsi="Aquawax"/>
          <w:color w:val="7030A0"/>
          <w:sz w:val="24"/>
          <w:szCs w:val="24"/>
          <w:lang w:val="es-MX"/>
        </w:rPr>
      </w:pPr>
      <w:hyperlink r:id="rId9" w:history="1">
        <w:r w:rsidR="0058171D" w:rsidRPr="00422AFA">
          <w:rPr>
            <w:rStyle w:val="Hipervnculo"/>
            <w:rFonts w:ascii="Aquawax" w:hAnsi="Aquawax"/>
            <w:color w:val="7030A0"/>
            <w:sz w:val="24"/>
            <w:szCs w:val="24"/>
            <w:lang w:val="es-MX"/>
          </w:rPr>
          <w:t xml:space="preserve">Protocolo de salida para los ciudadanos </w:t>
        </w:r>
        <w:r w:rsidR="007A3B17" w:rsidRPr="00422AFA">
          <w:rPr>
            <w:rStyle w:val="Hipervnculo"/>
            <w:rFonts w:ascii="Aquawax" w:hAnsi="Aquawax"/>
            <w:color w:val="7030A0"/>
            <w:sz w:val="24"/>
            <w:szCs w:val="24"/>
            <w:lang w:val="es-MX"/>
          </w:rPr>
          <w:t xml:space="preserve">- </w:t>
        </w:r>
        <w:r w:rsidR="007A3B17" w:rsidRPr="00422AFA">
          <w:rPr>
            <w:rStyle w:val="Hipervnculo"/>
            <w:rFonts w:ascii="Aquawax" w:hAnsi="Aquawax"/>
            <w:color w:val="7030A0"/>
            <w:sz w:val="24"/>
            <w:szCs w:val="24"/>
          </w:rPr>
          <w:t>medidas</w:t>
        </w:r>
        <w:r w:rsidR="00F53830" w:rsidRPr="00422AFA">
          <w:rPr>
            <w:rStyle w:val="Hipervnculo"/>
            <w:rFonts w:ascii="Aquawax" w:hAnsi="Aquawax"/>
            <w:color w:val="7030A0"/>
            <w:sz w:val="24"/>
            <w:szCs w:val="24"/>
            <w:lang w:val="es-MX"/>
          </w:rPr>
          <w:t xml:space="preserve"> que debes tomar para salir de tu casa.</w:t>
        </w:r>
      </w:hyperlink>
    </w:p>
    <w:p w:rsidR="0058171D" w:rsidRPr="007A3B17" w:rsidRDefault="0058171D" w:rsidP="0058171D">
      <w:pPr>
        <w:pStyle w:val="Encabezado"/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lang w:val="es-MX"/>
        </w:rPr>
      </w:pPr>
      <w:r w:rsidRPr="007A3B17">
        <w:rPr>
          <w:rFonts w:ascii="Aquawax" w:hAnsi="Aquawax"/>
          <w:lang w:val="es-MX"/>
        </w:rPr>
        <w:t>https://www.gub.uy/ministerio-salud-publica/protocolos</w:t>
      </w:r>
    </w:p>
    <w:p w:rsidR="0058171D" w:rsidRDefault="0058171D" w:rsidP="00E3241E">
      <w:pPr>
        <w:pStyle w:val="Encabezado"/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b/>
          <w:sz w:val="24"/>
          <w:szCs w:val="24"/>
          <w:lang w:val="es-MX"/>
        </w:rPr>
      </w:pPr>
    </w:p>
    <w:p w:rsidR="007B50D5" w:rsidRDefault="008C5C6D" w:rsidP="00E3241E">
      <w:pPr>
        <w:pStyle w:val="Encabezado"/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b/>
          <w:sz w:val="24"/>
          <w:szCs w:val="24"/>
          <w:lang w:val="es-MX"/>
        </w:rPr>
      </w:pPr>
      <w:r w:rsidRPr="006F6E2B">
        <w:rPr>
          <w:rFonts w:ascii="Aquawax" w:hAnsi="Aquawax"/>
          <w:b/>
          <w:sz w:val="24"/>
          <w:szCs w:val="24"/>
          <w:lang w:val="es-MX"/>
        </w:rPr>
        <w:t xml:space="preserve">MUSEOS, TEATROS, GALERÍAS DE ARTES, SALA DE ESPECTÁCULOS Y ESPACIOS CULTURALES </w:t>
      </w:r>
    </w:p>
    <w:p w:rsidR="007B50D5" w:rsidRPr="007B50D5" w:rsidRDefault="002B5421" w:rsidP="007B50D5">
      <w:pPr>
        <w:pStyle w:val="Encabezado"/>
        <w:numPr>
          <w:ilvl w:val="0"/>
          <w:numId w:val="19"/>
        </w:numPr>
        <w:tabs>
          <w:tab w:val="left" w:pos="741"/>
        </w:tabs>
        <w:ind w:left="714" w:right="11" w:hanging="357"/>
        <w:jc w:val="both"/>
        <w:rPr>
          <w:rFonts w:ascii="Aquawax" w:hAnsi="Aquawax"/>
          <w:color w:val="7030A0"/>
          <w:sz w:val="24"/>
          <w:szCs w:val="24"/>
          <w:lang w:val="es-MX"/>
        </w:rPr>
      </w:pPr>
      <w:hyperlink r:id="rId10" w:history="1">
        <w:r w:rsidR="008C5C6D" w:rsidRPr="00422AFA">
          <w:rPr>
            <w:rStyle w:val="Hipervnculo"/>
            <w:rFonts w:ascii="Aquawax" w:hAnsi="Aquawax"/>
            <w:color w:val="7030A0"/>
            <w:sz w:val="24"/>
            <w:szCs w:val="24"/>
            <w:lang w:val="es-MX"/>
          </w:rPr>
          <w:t>Protocolo Oficial para Reapertura de Museos, Galerías de Arte y Espacios Culturales</w:t>
        </w:r>
      </w:hyperlink>
      <w:r w:rsidR="00D90CF8" w:rsidRPr="006F6E2B">
        <w:rPr>
          <w:rFonts w:ascii="Aquawax" w:hAnsi="Aquawax"/>
          <w:color w:val="7030A0"/>
          <w:sz w:val="24"/>
          <w:szCs w:val="24"/>
          <w:lang w:val="es-MX"/>
        </w:rPr>
        <w:br/>
      </w:r>
    </w:p>
    <w:p w:rsidR="008C5C6D" w:rsidRPr="00422AFA" w:rsidRDefault="002B5421" w:rsidP="00D90CF8">
      <w:pPr>
        <w:pStyle w:val="Encabezado"/>
        <w:numPr>
          <w:ilvl w:val="0"/>
          <w:numId w:val="19"/>
        </w:numPr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color w:val="7030A0"/>
          <w:sz w:val="24"/>
          <w:szCs w:val="24"/>
          <w:lang w:val="es-MX"/>
        </w:rPr>
      </w:pPr>
      <w:hyperlink r:id="rId11" w:history="1">
        <w:r w:rsidR="00D90CF8" w:rsidRPr="00422AFA">
          <w:rPr>
            <w:rStyle w:val="Hipervnculo"/>
            <w:rFonts w:ascii="Aquawax" w:hAnsi="Aquawax"/>
            <w:color w:val="7030A0"/>
            <w:sz w:val="24"/>
            <w:szCs w:val="24"/>
            <w:lang w:val="es-MX"/>
          </w:rPr>
          <w:t>Protocolo Oficial para Reapertura de Salas de Espectáculos</w:t>
        </w:r>
      </w:hyperlink>
    </w:p>
    <w:p w:rsidR="007B50D5" w:rsidRPr="007B50D5" w:rsidRDefault="007B50D5" w:rsidP="007B50D5">
      <w:pPr>
        <w:pStyle w:val="Encabezado"/>
        <w:tabs>
          <w:tab w:val="clear" w:pos="4252"/>
          <w:tab w:val="clear" w:pos="8504"/>
          <w:tab w:val="left" w:pos="741"/>
        </w:tabs>
        <w:ind w:left="720" w:right="11"/>
        <w:jc w:val="both"/>
        <w:rPr>
          <w:rFonts w:ascii="Aquawax" w:hAnsi="Aquawax"/>
          <w:color w:val="7030A0"/>
          <w:sz w:val="24"/>
          <w:szCs w:val="24"/>
          <w:lang w:val="es-MX"/>
        </w:rPr>
      </w:pPr>
    </w:p>
    <w:p w:rsidR="00D90CF8" w:rsidRPr="007A3B17" w:rsidRDefault="002B5421" w:rsidP="001278BB">
      <w:pPr>
        <w:pStyle w:val="Encabezado"/>
        <w:tabs>
          <w:tab w:val="clear" w:pos="4252"/>
          <w:tab w:val="clear" w:pos="8504"/>
          <w:tab w:val="left" w:pos="0"/>
        </w:tabs>
        <w:spacing w:line="360" w:lineRule="auto"/>
        <w:ind w:right="14"/>
        <w:rPr>
          <w:rFonts w:ascii="Aquawax" w:hAnsi="Aquawax"/>
          <w:color w:val="000000" w:themeColor="text1"/>
        </w:rPr>
      </w:pPr>
      <w:hyperlink r:id="rId12" w:history="1">
        <w:r w:rsidR="00D90CF8" w:rsidRPr="007A3B17">
          <w:rPr>
            <w:rFonts w:ascii="Aquawax" w:hAnsi="Aquawax"/>
            <w:color w:val="000000" w:themeColor="text1"/>
          </w:rPr>
          <w:t>https://www.presidencia.gub.uy/comunicacion/comunicacionnoticias/comunicado-apertura-teatros-museos-lunes-3-agosto</w:t>
        </w:r>
      </w:hyperlink>
    </w:p>
    <w:p w:rsidR="007B50D5" w:rsidRPr="00D90CF8" w:rsidRDefault="007B50D5" w:rsidP="00E3241E">
      <w:pPr>
        <w:pStyle w:val="Encabezado"/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b/>
          <w:color w:val="7030A0"/>
          <w:sz w:val="24"/>
          <w:szCs w:val="24"/>
          <w:lang w:val="es-MX"/>
        </w:rPr>
      </w:pPr>
    </w:p>
    <w:p w:rsidR="00D90CF8" w:rsidRPr="007B50D5" w:rsidRDefault="006F6E2B" w:rsidP="00E3241E">
      <w:pPr>
        <w:pStyle w:val="Encabezado"/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sz w:val="24"/>
          <w:szCs w:val="24"/>
          <w:lang w:val="es-MX"/>
        </w:rPr>
      </w:pPr>
      <w:r w:rsidRPr="007B50D5">
        <w:rPr>
          <w:rFonts w:ascii="Aquawax" w:hAnsi="Aquawax"/>
          <w:b/>
          <w:sz w:val="24"/>
          <w:szCs w:val="24"/>
          <w:lang w:val="es-MX"/>
        </w:rPr>
        <w:t>CENTROS EDUCATIVOS</w:t>
      </w:r>
    </w:p>
    <w:p w:rsidR="006F6E2B" w:rsidRPr="00422AFA" w:rsidRDefault="002B5421" w:rsidP="006F6E2B">
      <w:pPr>
        <w:pStyle w:val="Encabezado"/>
        <w:numPr>
          <w:ilvl w:val="0"/>
          <w:numId w:val="20"/>
        </w:numPr>
        <w:tabs>
          <w:tab w:val="left" w:pos="741"/>
        </w:tabs>
        <w:spacing w:line="360" w:lineRule="auto"/>
        <w:ind w:right="14"/>
        <w:jc w:val="both"/>
        <w:rPr>
          <w:rFonts w:ascii="Aquawax" w:hAnsi="Aquawax"/>
          <w:color w:val="7030A0"/>
          <w:sz w:val="24"/>
          <w:szCs w:val="24"/>
          <w:lang w:val="es-MX"/>
        </w:rPr>
      </w:pPr>
      <w:hyperlink r:id="rId13" w:history="1">
        <w:r w:rsidR="006F6E2B" w:rsidRPr="00422AFA">
          <w:rPr>
            <w:rStyle w:val="Hipervnculo"/>
            <w:rFonts w:ascii="Aquawax" w:hAnsi="Aquawax"/>
            <w:color w:val="7030A0"/>
            <w:sz w:val="24"/>
            <w:szCs w:val="24"/>
            <w:lang w:val="es-MX"/>
          </w:rPr>
          <w:t>Protocolo de aplicación para el reintegro de estudiantes a centros educativos de la Administración Nacional de Educación Pública y a centros educativos habilitados o autorizados, en el marco de la pandemia COVID - 19</w:t>
        </w:r>
      </w:hyperlink>
    </w:p>
    <w:p w:rsidR="006F6E2B" w:rsidRPr="001278BB" w:rsidRDefault="006F6E2B" w:rsidP="00E3241E">
      <w:pPr>
        <w:pStyle w:val="Encabezado"/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color w:val="000000" w:themeColor="text1"/>
        </w:rPr>
      </w:pPr>
      <w:r w:rsidRPr="001278BB">
        <w:rPr>
          <w:rFonts w:ascii="Aquawax" w:hAnsi="Aquawax"/>
          <w:color w:val="000000" w:themeColor="text1"/>
        </w:rPr>
        <w:t>https://www.anep.edu.uy/sites/default/files/images/2020/noticias/mayo/200529/Protocolo%20unificado%20centros%20educativos%202020%20v4(1).pdf</w:t>
      </w:r>
    </w:p>
    <w:p w:rsidR="006F6E2B" w:rsidRPr="007B50D5" w:rsidRDefault="006F6E2B" w:rsidP="00E3241E">
      <w:pPr>
        <w:pStyle w:val="Encabezado"/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</w:rPr>
      </w:pPr>
    </w:p>
    <w:p w:rsidR="00A97FD1" w:rsidRPr="007B50D5" w:rsidRDefault="00A97FD1" w:rsidP="00A97FD1">
      <w:pPr>
        <w:pStyle w:val="Encabezado"/>
        <w:tabs>
          <w:tab w:val="clear" w:pos="4252"/>
          <w:tab w:val="clear" w:pos="8504"/>
        </w:tabs>
        <w:ind w:right="14"/>
        <w:jc w:val="both"/>
        <w:rPr>
          <w:rFonts w:ascii="Aquawax" w:hAnsi="Aquawax"/>
          <w:b/>
          <w:sz w:val="24"/>
          <w:szCs w:val="24"/>
          <w:lang w:val="es-MX"/>
        </w:rPr>
      </w:pPr>
      <w:r w:rsidRPr="007B50D5">
        <w:rPr>
          <w:rFonts w:ascii="Aquawax" w:hAnsi="Aquawax"/>
          <w:b/>
          <w:sz w:val="24"/>
          <w:szCs w:val="24"/>
          <w:lang w:val="es-MX"/>
        </w:rPr>
        <w:t>TRANSPORTE</w:t>
      </w:r>
    </w:p>
    <w:p w:rsidR="007B50D5" w:rsidRPr="007B50D5" w:rsidRDefault="007B50D5" w:rsidP="00E3241E">
      <w:pPr>
        <w:pStyle w:val="Encabezado"/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</w:rPr>
      </w:pPr>
    </w:p>
    <w:p w:rsidR="007B50D5" w:rsidRPr="00422AFA" w:rsidRDefault="002B5421" w:rsidP="007B50D5">
      <w:pPr>
        <w:pStyle w:val="Encabezado"/>
        <w:numPr>
          <w:ilvl w:val="0"/>
          <w:numId w:val="20"/>
        </w:numPr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color w:val="7030A0"/>
          <w:sz w:val="24"/>
          <w:szCs w:val="24"/>
        </w:rPr>
      </w:pPr>
      <w:hyperlink r:id="rId14" w:history="1">
        <w:r w:rsidR="007B50D5" w:rsidRPr="00422AFA">
          <w:rPr>
            <w:rStyle w:val="Hipervnculo"/>
            <w:rFonts w:ascii="Aquawax" w:hAnsi="Aquawax"/>
            <w:color w:val="7030A0"/>
            <w:sz w:val="24"/>
            <w:szCs w:val="24"/>
          </w:rPr>
          <w:t>Protocolo para el transporte</w:t>
        </w:r>
      </w:hyperlink>
    </w:p>
    <w:p w:rsidR="00A97FD1" w:rsidRPr="007B50D5" w:rsidRDefault="007B50D5" w:rsidP="001278BB">
      <w:pPr>
        <w:pStyle w:val="Encabezado"/>
        <w:tabs>
          <w:tab w:val="clear" w:pos="4252"/>
          <w:tab w:val="clear" w:pos="8504"/>
        </w:tabs>
        <w:spacing w:line="360" w:lineRule="auto"/>
        <w:ind w:right="14"/>
        <w:rPr>
          <w:rFonts w:ascii="Aquawax" w:hAnsi="Aquawax"/>
        </w:rPr>
      </w:pPr>
      <w:r w:rsidRPr="007B50D5">
        <w:rPr>
          <w:rFonts w:ascii="Aquawax" w:hAnsi="Aquawax"/>
        </w:rPr>
        <w:t>http://www.mtop.gub.uy/-/se-activa-protocolo-de-prevencion-para-transporte-de-pasajeros?p_p_state=maximized</w:t>
      </w:r>
      <w:r w:rsidR="00A97FD1" w:rsidRPr="007B50D5">
        <w:rPr>
          <w:rFonts w:ascii="Aquawax" w:hAnsi="Aquawax"/>
        </w:rPr>
        <w:t xml:space="preserve"> </w:t>
      </w:r>
    </w:p>
    <w:p w:rsidR="007B50D5" w:rsidRPr="007B50D5" w:rsidRDefault="007B50D5" w:rsidP="00E3241E">
      <w:pPr>
        <w:pStyle w:val="Encabezado"/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</w:rPr>
      </w:pPr>
    </w:p>
    <w:p w:rsidR="006F6E2B" w:rsidRDefault="006F6E2B" w:rsidP="00E3241E">
      <w:pPr>
        <w:pStyle w:val="Encabezado"/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sz w:val="24"/>
          <w:szCs w:val="24"/>
          <w:lang w:val="es-MX"/>
        </w:rPr>
      </w:pPr>
    </w:p>
    <w:p w:rsidR="00E3241E" w:rsidRPr="000A0972" w:rsidRDefault="003D609A" w:rsidP="00E3241E">
      <w:pPr>
        <w:pStyle w:val="Encabezado"/>
        <w:tabs>
          <w:tab w:val="clear" w:pos="4252"/>
          <w:tab w:val="clear" w:pos="8504"/>
          <w:tab w:val="left" w:pos="741"/>
        </w:tabs>
        <w:spacing w:line="360" w:lineRule="auto"/>
        <w:ind w:right="14"/>
        <w:jc w:val="both"/>
        <w:rPr>
          <w:rFonts w:ascii="Aquawax" w:hAnsi="Aquawax"/>
          <w:b/>
          <w:sz w:val="24"/>
          <w:szCs w:val="24"/>
          <w:lang w:val="es-MX"/>
        </w:rPr>
      </w:pPr>
      <w:r w:rsidRPr="000A0972">
        <w:rPr>
          <w:rFonts w:ascii="Aquawax" w:hAnsi="Aquawax"/>
          <w:b/>
          <w:sz w:val="24"/>
          <w:szCs w:val="24"/>
          <w:lang w:val="es-MX"/>
        </w:rPr>
        <w:t>Por más i</w:t>
      </w:r>
      <w:r w:rsidR="00E3241E" w:rsidRPr="000A0972">
        <w:rPr>
          <w:rFonts w:ascii="Aquawax" w:hAnsi="Aquawax"/>
          <w:b/>
          <w:sz w:val="24"/>
          <w:szCs w:val="24"/>
          <w:lang w:val="es-MX"/>
        </w:rPr>
        <w:t>nformación sobre las de medidas a cumplir en esta situación de emergencia sanitaria, copiar y pegar en la barra de su navegador predilecto la siguiente línea de acceso a Presidencia de la República:</w:t>
      </w:r>
    </w:p>
    <w:p w:rsidR="00E3241E" w:rsidRPr="00422AFA" w:rsidRDefault="002B5421" w:rsidP="001278BB">
      <w:pPr>
        <w:pStyle w:val="Encabezado"/>
        <w:tabs>
          <w:tab w:val="clear" w:pos="4252"/>
          <w:tab w:val="clear" w:pos="8504"/>
          <w:tab w:val="left" w:pos="741"/>
        </w:tabs>
        <w:spacing w:line="360" w:lineRule="auto"/>
        <w:ind w:right="14"/>
        <w:rPr>
          <w:rFonts w:ascii="Aquawax" w:hAnsi="Aquawax"/>
          <w:color w:val="7030A0"/>
          <w:sz w:val="24"/>
          <w:szCs w:val="24"/>
          <w:u w:val="single"/>
          <w:lang w:val="es-MX"/>
        </w:rPr>
      </w:pPr>
      <w:hyperlink r:id="rId15" w:anchor="navegacion-contenido" w:history="1">
        <w:r w:rsidR="00E3241E" w:rsidRPr="00422AFA">
          <w:rPr>
            <w:rStyle w:val="Hipervnculo"/>
            <w:rFonts w:ascii="Aquawax" w:hAnsi="Aquawax"/>
            <w:color w:val="7030A0"/>
            <w:sz w:val="24"/>
            <w:szCs w:val="24"/>
            <w:lang w:val="es-MX"/>
          </w:rPr>
          <w:t>https://www.presidencia.gub.uy/comunicacion/comunicacionnoticias/medidas-gobierno-social-emergencia-sanitaria-covid19#navegacion-contenido</w:t>
        </w:r>
      </w:hyperlink>
    </w:p>
    <w:p w:rsidR="00436D30" w:rsidRPr="006B2F9A" w:rsidRDefault="00436D30" w:rsidP="0026442D">
      <w:pPr>
        <w:jc w:val="both"/>
        <w:outlineLvl w:val="0"/>
        <w:rPr>
          <w:rFonts w:ascii="Aquawax" w:hAnsi="Aquawax"/>
          <w:b/>
          <w:sz w:val="24"/>
          <w:szCs w:val="24"/>
          <w:lang w:val="es-MX"/>
        </w:rPr>
      </w:pPr>
    </w:p>
    <w:sectPr w:rsidR="00436D30" w:rsidRPr="006B2F9A" w:rsidSect="00965096">
      <w:footerReference w:type="default" r:id="rId16"/>
      <w:pgSz w:w="11906" w:h="16838" w:code="9"/>
      <w:pgMar w:top="1134" w:right="851" w:bottom="851" w:left="1701" w:header="0" w:footer="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421" w:rsidRDefault="002B5421">
      <w:r>
        <w:separator/>
      </w:r>
    </w:p>
  </w:endnote>
  <w:endnote w:type="continuationSeparator" w:id="0">
    <w:p w:rsidR="002B5421" w:rsidRDefault="002B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kGothic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quawax">
    <w:panose1 w:val="02000503020000020004"/>
    <w:charset w:val="00"/>
    <w:family w:val="auto"/>
    <w:pitch w:val="variable"/>
    <w:sig w:usb0="A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F7" w:rsidRPr="00162B9E" w:rsidRDefault="006E48D9" w:rsidP="00697E64">
    <w:pPr>
      <w:pStyle w:val="Piedepgina"/>
      <w:framePr w:wrap="around" w:vAnchor="text" w:hAnchor="page" w:x="1702" w:y="-872"/>
      <w:pBdr>
        <w:top w:val="single" w:sz="4" w:space="1" w:color="000080"/>
      </w:pBdr>
      <w:jc w:val="center"/>
      <w:rPr>
        <w:rStyle w:val="Nmerodepgina"/>
        <w:rFonts w:ascii="Arial" w:hAnsi="Arial" w:cs="Arial"/>
        <w:spacing w:val="40"/>
        <w:sz w:val="16"/>
        <w:szCs w:val="16"/>
      </w:rPr>
    </w:pPr>
    <w:r>
      <w:rPr>
        <w:rFonts w:ascii="Arial" w:hAnsi="Arial" w:cs="Arial"/>
        <w:b/>
        <w:color w:val="666699"/>
        <w:spacing w:val="40"/>
        <w:sz w:val="16"/>
        <w:szCs w:val="16"/>
      </w:rPr>
      <w:t xml:space="preserve">Protocolo </w:t>
    </w:r>
    <w:r w:rsidR="00162B9E" w:rsidRPr="00162B9E">
      <w:rPr>
        <w:rFonts w:ascii="Arial" w:hAnsi="Arial" w:cs="Arial"/>
        <w:b/>
        <w:color w:val="666699"/>
        <w:spacing w:val="40"/>
        <w:sz w:val="16"/>
        <w:szCs w:val="16"/>
      </w:rPr>
      <w:t>Día del Patrimonio</w:t>
    </w:r>
  </w:p>
  <w:p w:rsidR="001470F7" w:rsidRPr="00162B9E" w:rsidRDefault="001470F7" w:rsidP="001470F7">
    <w:pPr>
      <w:pStyle w:val="Piedepgina"/>
      <w:framePr w:wrap="around" w:vAnchor="text" w:hAnchor="page" w:x="1702" w:y="-872"/>
      <w:jc w:val="center"/>
      <w:rPr>
        <w:rStyle w:val="Nmerodepgina"/>
        <w:rFonts w:ascii="Arial" w:hAnsi="Arial" w:cs="Arial"/>
        <w:b/>
        <w:sz w:val="16"/>
        <w:szCs w:val="16"/>
      </w:rPr>
    </w:pPr>
    <w:r w:rsidRPr="00162B9E">
      <w:rPr>
        <w:rStyle w:val="Nmerodepgina"/>
        <w:rFonts w:ascii="Arial" w:hAnsi="Arial" w:cs="Arial"/>
        <w:b/>
        <w:sz w:val="16"/>
        <w:szCs w:val="16"/>
      </w:rPr>
      <w:fldChar w:fldCharType="begin"/>
    </w:r>
    <w:r w:rsidRPr="00162B9E">
      <w:rPr>
        <w:rStyle w:val="Nmerodepgina"/>
        <w:rFonts w:ascii="Arial" w:hAnsi="Arial" w:cs="Arial"/>
        <w:b/>
        <w:sz w:val="16"/>
        <w:szCs w:val="16"/>
      </w:rPr>
      <w:instrText xml:space="preserve">PAGE  </w:instrText>
    </w:r>
    <w:r w:rsidRPr="00162B9E">
      <w:rPr>
        <w:rStyle w:val="Nmerodepgina"/>
        <w:rFonts w:ascii="Arial" w:hAnsi="Arial" w:cs="Arial"/>
        <w:b/>
        <w:sz w:val="16"/>
        <w:szCs w:val="16"/>
      </w:rPr>
      <w:fldChar w:fldCharType="separate"/>
    </w:r>
    <w:r w:rsidR="006D22E5">
      <w:rPr>
        <w:rStyle w:val="Nmerodepgina"/>
        <w:rFonts w:ascii="Arial" w:hAnsi="Arial" w:cs="Arial"/>
        <w:b/>
        <w:noProof/>
        <w:sz w:val="16"/>
        <w:szCs w:val="16"/>
      </w:rPr>
      <w:t>2</w:t>
    </w:r>
    <w:r w:rsidRPr="00162B9E">
      <w:rPr>
        <w:rStyle w:val="Nmerodepgina"/>
        <w:rFonts w:ascii="Arial" w:hAnsi="Arial" w:cs="Arial"/>
        <w:b/>
        <w:sz w:val="16"/>
        <w:szCs w:val="16"/>
      </w:rPr>
      <w:fldChar w:fldCharType="end"/>
    </w:r>
  </w:p>
  <w:p w:rsidR="007F7C23" w:rsidRDefault="007F7C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421" w:rsidRDefault="002B5421">
      <w:r>
        <w:separator/>
      </w:r>
    </w:p>
  </w:footnote>
  <w:footnote w:type="continuationSeparator" w:id="0">
    <w:p w:rsidR="002B5421" w:rsidRDefault="002B5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2C76"/>
    <w:multiLevelType w:val="hybridMultilevel"/>
    <w:tmpl w:val="F03237F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674"/>
    <w:multiLevelType w:val="hybridMultilevel"/>
    <w:tmpl w:val="495E037E"/>
    <w:lvl w:ilvl="0" w:tplc="9BC8E9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A27CB"/>
    <w:multiLevelType w:val="hybridMultilevel"/>
    <w:tmpl w:val="C2023B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28"/>
        </w:tabs>
        <w:ind w:left="112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68"/>
        </w:tabs>
        <w:ind w:left="256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88"/>
        </w:tabs>
        <w:ind w:left="328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008"/>
        </w:tabs>
        <w:ind w:left="400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28"/>
        </w:tabs>
        <w:ind w:left="472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48"/>
        </w:tabs>
        <w:ind w:left="544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68"/>
        </w:tabs>
        <w:ind w:left="6168" w:hanging="180"/>
      </w:pPr>
      <w:rPr>
        <w:rFonts w:cs="Times New Roman"/>
      </w:rPr>
    </w:lvl>
  </w:abstractNum>
  <w:abstractNum w:abstractNumId="3">
    <w:nsid w:val="0946048B"/>
    <w:multiLevelType w:val="hybridMultilevel"/>
    <w:tmpl w:val="9182AD6A"/>
    <w:lvl w:ilvl="0" w:tplc="1C46ED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D02D58"/>
    <w:multiLevelType w:val="hybridMultilevel"/>
    <w:tmpl w:val="5ED80C34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6C089B"/>
    <w:multiLevelType w:val="hybridMultilevel"/>
    <w:tmpl w:val="64EE98A8"/>
    <w:lvl w:ilvl="0" w:tplc="A4E459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6307E0"/>
    <w:multiLevelType w:val="multilevel"/>
    <w:tmpl w:val="7CF669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7">
    <w:nsid w:val="201D4358"/>
    <w:multiLevelType w:val="multilevel"/>
    <w:tmpl w:val="83A6F3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8">
    <w:nsid w:val="23B877E0"/>
    <w:multiLevelType w:val="multilevel"/>
    <w:tmpl w:val="316C6E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9">
    <w:nsid w:val="24434779"/>
    <w:multiLevelType w:val="hybridMultilevel"/>
    <w:tmpl w:val="85885276"/>
    <w:lvl w:ilvl="0" w:tplc="0C0A0017">
      <w:start w:val="1"/>
      <w:numFmt w:val="lowerLetter"/>
      <w:lvlText w:val="%1)"/>
      <w:lvlJc w:val="left"/>
      <w:pPr>
        <w:tabs>
          <w:tab w:val="num" w:pos="3552"/>
        </w:tabs>
        <w:ind w:left="355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  <w:rPr>
        <w:rFonts w:cs="Times New Roman"/>
      </w:rPr>
    </w:lvl>
  </w:abstractNum>
  <w:abstractNum w:abstractNumId="10">
    <w:nsid w:val="2D7E7B5C"/>
    <w:multiLevelType w:val="hybridMultilevel"/>
    <w:tmpl w:val="B5A86058"/>
    <w:lvl w:ilvl="0" w:tplc="2EBE9C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C22547"/>
    <w:multiLevelType w:val="hybridMultilevel"/>
    <w:tmpl w:val="904C2AF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611BCD"/>
    <w:multiLevelType w:val="hybridMultilevel"/>
    <w:tmpl w:val="61C2AAFE"/>
    <w:lvl w:ilvl="0" w:tplc="0C0A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F15AB6"/>
    <w:multiLevelType w:val="hybridMultilevel"/>
    <w:tmpl w:val="E3E0A682"/>
    <w:lvl w:ilvl="0" w:tplc="7308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B9214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0AEA9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53C9F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C14D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EAC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4244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46A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30285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5035471F"/>
    <w:multiLevelType w:val="hybridMultilevel"/>
    <w:tmpl w:val="DCDA1732"/>
    <w:lvl w:ilvl="0" w:tplc="97402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06264"/>
    <w:multiLevelType w:val="hybridMultilevel"/>
    <w:tmpl w:val="6F98A64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1F325A"/>
    <w:multiLevelType w:val="multilevel"/>
    <w:tmpl w:val="83A6F3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7">
    <w:nsid w:val="647F30A4"/>
    <w:multiLevelType w:val="hybridMultilevel"/>
    <w:tmpl w:val="8DC679F6"/>
    <w:lvl w:ilvl="0" w:tplc="0C0A0017">
      <w:start w:val="1"/>
      <w:numFmt w:val="lowerLetter"/>
      <w:lvlText w:val="%1)"/>
      <w:lvlJc w:val="left"/>
      <w:pPr>
        <w:tabs>
          <w:tab w:val="num" w:pos="2316"/>
        </w:tabs>
        <w:ind w:left="231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036"/>
        </w:tabs>
        <w:ind w:left="303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756"/>
        </w:tabs>
        <w:ind w:left="375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4476"/>
        </w:tabs>
        <w:ind w:left="447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196"/>
        </w:tabs>
        <w:ind w:left="519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916"/>
        </w:tabs>
        <w:ind w:left="591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6636"/>
        </w:tabs>
        <w:ind w:left="663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7356"/>
        </w:tabs>
        <w:ind w:left="735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8076"/>
        </w:tabs>
        <w:ind w:left="8076" w:hanging="180"/>
      </w:pPr>
      <w:rPr>
        <w:rFonts w:cs="Times New Roman"/>
      </w:rPr>
    </w:lvl>
  </w:abstractNum>
  <w:abstractNum w:abstractNumId="18">
    <w:nsid w:val="68B64F38"/>
    <w:multiLevelType w:val="multilevel"/>
    <w:tmpl w:val="AD3EAB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19">
    <w:nsid w:val="69E67708"/>
    <w:multiLevelType w:val="hybridMultilevel"/>
    <w:tmpl w:val="9D1CE4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536F0D"/>
    <w:multiLevelType w:val="multilevel"/>
    <w:tmpl w:val="36385D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cs="Times New Roman" w:hint="default"/>
      </w:rPr>
    </w:lvl>
  </w:abstractNum>
  <w:abstractNum w:abstractNumId="21">
    <w:nsid w:val="774D0E1B"/>
    <w:multiLevelType w:val="hybridMultilevel"/>
    <w:tmpl w:val="A7643E2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644D8A"/>
    <w:multiLevelType w:val="hybridMultilevel"/>
    <w:tmpl w:val="2084D9E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3"/>
  </w:num>
  <w:num w:numId="5">
    <w:abstractNumId w:val="9"/>
  </w:num>
  <w:num w:numId="6">
    <w:abstractNumId w:val="20"/>
  </w:num>
  <w:num w:numId="7">
    <w:abstractNumId w:val="7"/>
  </w:num>
  <w:num w:numId="8">
    <w:abstractNumId w:val="8"/>
  </w:num>
  <w:num w:numId="9">
    <w:abstractNumId w:val="6"/>
  </w:num>
  <w:num w:numId="10">
    <w:abstractNumId w:val="18"/>
  </w:num>
  <w:num w:numId="11">
    <w:abstractNumId w:val="15"/>
  </w:num>
  <w:num w:numId="12">
    <w:abstractNumId w:val="16"/>
  </w:num>
  <w:num w:numId="13">
    <w:abstractNumId w:val="5"/>
  </w:num>
  <w:num w:numId="14">
    <w:abstractNumId w:val="19"/>
  </w:num>
  <w:num w:numId="15">
    <w:abstractNumId w:val="17"/>
  </w:num>
  <w:num w:numId="16">
    <w:abstractNumId w:val="2"/>
  </w:num>
  <w:num w:numId="17">
    <w:abstractNumId w:val="12"/>
  </w:num>
  <w:num w:numId="18">
    <w:abstractNumId w:val="3"/>
  </w:num>
  <w:num w:numId="19">
    <w:abstractNumId w:val="22"/>
  </w:num>
  <w:num w:numId="20">
    <w:abstractNumId w:val="11"/>
  </w:num>
  <w:num w:numId="21">
    <w:abstractNumId w:val="0"/>
  </w:num>
  <w:num w:numId="22">
    <w:abstractNumId w:val="2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4"/>
    <w:rsid w:val="00010CB6"/>
    <w:rsid w:val="00012730"/>
    <w:rsid w:val="00022EF7"/>
    <w:rsid w:val="00040883"/>
    <w:rsid w:val="00052646"/>
    <w:rsid w:val="000531FB"/>
    <w:rsid w:val="00056794"/>
    <w:rsid w:val="00062722"/>
    <w:rsid w:val="0006518E"/>
    <w:rsid w:val="00070240"/>
    <w:rsid w:val="000712BA"/>
    <w:rsid w:val="00082661"/>
    <w:rsid w:val="00083C7B"/>
    <w:rsid w:val="000846CC"/>
    <w:rsid w:val="00097105"/>
    <w:rsid w:val="000978D5"/>
    <w:rsid w:val="000A0972"/>
    <w:rsid w:val="000A187F"/>
    <w:rsid w:val="000A5BD0"/>
    <w:rsid w:val="000A665D"/>
    <w:rsid w:val="000B54FA"/>
    <w:rsid w:val="000B68AB"/>
    <w:rsid w:val="000B769C"/>
    <w:rsid w:val="000D5C49"/>
    <w:rsid w:val="000D7FF5"/>
    <w:rsid w:val="000E5730"/>
    <w:rsid w:val="000F2B7A"/>
    <w:rsid w:val="000F4182"/>
    <w:rsid w:val="000F4EFE"/>
    <w:rsid w:val="00101E14"/>
    <w:rsid w:val="00107AC7"/>
    <w:rsid w:val="001147A6"/>
    <w:rsid w:val="001200EB"/>
    <w:rsid w:val="00120197"/>
    <w:rsid w:val="001220AE"/>
    <w:rsid w:val="001278BB"/>
    <w:rsid w:val="001333FB"/>
    <w:rsid w:val="001417E4"/>
    <w:rsid w:val="0014207A"/>
    <w:rsid w:val="001470F7"/>
    <w:rsid w:val="00155E99"/>
    <w:rsid w:val="00162B9E"/>
    <w:rsid w:val="0017489A"/>
    <w:rsid w:val="00174D22"/>
    <w:rsid w:val="001751D0"/>
    <w:rsid w:val="0017526A"/>
    <w:rsid w:val="00180A37"/>
    <w:rsid w:val="00185185"/>
    <w:rsid w:val="001873BC"/>
    <w:rsid w:val="00194189"/>
    <w:rsid w:val="00196FCC"/>
    <w:rsid w:val="00197BBA"/>
    <w:rsid w:val="001A0533"/>
    <w:rsid w:val="001B1EA4"/>
    <w:rsid w:val="001B49FE"/>
    <w:rsid w:val="001C0368"/>
    <w:rsid w:val="001C4B51"/>
    <w:rsid w:val="001D2BFB"/>
    <w:rsid w:val="001D5E7D"/>
    <w:rsid w:val="001E16CC"/>
    <w:rsid w:val="001F32BF"/>
    <w:rsid w:val="001F388D"/>
    <w:rsid w:val="001F5B18"/>
    <w:rsid w:val="00213F1E"/>
    <w:rsid w:val="00220A7C"/>
    <w:rsid w:val="00226245"/>
    <w:rsid w:val="00227A9E"/>
    <w:rsid w:val="00232E88"/>
    <w:rsid w:val="002349AF"/>
    <w:rsid w:val="002360E8"/>
    <w:rsid w:val="00241272"/>
    <w:rsid w:val="00260BB8"/>
    <w:rsid w:val="00263040"/>
    <w:rsid w:val="0026442D"/>
    <w:rsid w:val="0028222E"/>
    <w:rsid w:val="00290FAE"/>
    <w:rsid w:val="002A2A16"/>
    <w:rsid w:val="002A6505"/>
    <w:rsid w:val="002A74C6"/>
    <w:rsid w:val="002B5421"/>
    <w:rsid w:val="002C0BBB"/>
    <w:rsid w:val="002C102C"/>
    <w:rsid w:val="002C4981"/>
    <w:rsid w:val="002D116F"/>
    <w:rsid w:val="002E38AE"/>
    <w:rsid w:val="002F253E"/>
    <w:rsid w:val="002F77DA"/>
    <w:rsid w:val="00304276"/>
    <w:rsid w:val="00306B61"/>
    <w:rsid w:val="00306E5C"/>
    <w:rsid w:val="00311C11"/>
    <w:rsid w:val="0031622D"/>
    <w:rsid w:val="0032199E"/>
    <w:rsid w:val="00325ADD"/>
    <w:rsid w:val="00331F47"/>
    <w:rsid w:val="00337006"/>
    <w:rsid w:val="003412C9"/>
    <w:rsid w:val="00346298"/>
    <w:rsid w:val="00356498"/>
    <w:rsid w:val="00356AED"/>
    <w:rsid w:val="00371062"/>
    <w:rsid w:val="003741AB"/>
    <w:rsid w:val="00380D89"/>
    <w:rsid w:val="00384D5D"/>
    <w:rsid w:val="00395E9B"/>
    <w:rsid w:val="003C7A9F"/>
    <w:rsid w:val="003D609A"/>
    <w:rsid w:val="003E0502"/>
    <w:rsid w:val="003E7B79"/>
    <w:rsid w:val="003F2B70"/>
    <w:rsid w:val="00401DE5"/>
    <w:rsid w:val="004049EB"/>
    <w:rsid w:val="00410244"/>
    <w:rsid w:val="00411819"/>
    <w:rsid w:val="00415F65"/>
    <w:rsid w:val="004174A0"/>
    <w:rsid w:val="00422AFA"/>
    <w:rsid w:val="00423372"/>
    <w:rsid w:val="00424E48"/>
    <w:rsid w:val="00436D30"/>
    <w:rsid w:val="0044413A"/>
    <w:rsid w:val="004552DC"/>
    <w:rsid w:val="00461406"/>
    <w:rsid w:val="004642E5"/>
    <w:rsid w:val="00464B1A"/>
    <w:rsid w:val="00465D68"/>
    <w:rsid w:val="00472699"/>
    <w:rsid w:val="004746A3"/>
    <w:rsid w:val="0049208A"/>
    <w:rsid w:val="00492272"/>
    <w:rsid w:val="00492DB0"/>
    <w:rsid w:val="004A0261"/>
    <w:rsid w:val="004A2511"/>
    <w:rsid w:val="004A2AC0"/>
    <w:rsid w:val="004A55C8"/>
    <w:rsid w:val="004A6409"/>
    <w:rsid w:val="004A6A0E"/>
    <w:rsid w:val="004A6F5D"/>
    <w:rsid w:val="004B0B27"/>
    <w:rsid w:val="004B7C81"/>
    <w:rsid w:val="004B7CD0"/>
    <w:rsid w:val="004C0242"/>
    <w:rsid w:val="004D0C4D"/>
    <w:rsid w:val="004D527A"/>
    <w:rsid w:val="004D5AC3"/>
    <w:rsid w:val="004D6ECD"/>
    <w:rsid w:val="004E5344"/>
    <w:rsid w:val="004E7905"/>
    <w:rsid w:val="004E7C79"/>
    <w:rsid w:val="004E7E97"/>
    <w:rsid w:val="004F5C24"/>
    <w:rsid w:val="00513BCB"/>
    <w:rsid w:val="00516B4A"/>
    <w:rsid w:val="00522A7E"/>
    <w:rsid w:val="00524DD7"/>
    <w:rsid w:val="00541FEB"/>
    <w:rsid w:val="00556E45"/>
    <w:rsid w:val="00561104"/>
    <w:rsid w:val="0056120B"/>
    <w:rsid w:val="005711A2"/>
    <w:rsid w:val="00574594"/>
    <w:rsid w:val="00580715"/>
    <w:rsid w:val="0058171D"/>
    <w:rsid w:val="00581882"/>
    <w:rsid w:val="005A0B0D"/>
    <w:rsid w:val="005A2F09"/>
    <w:rsid w:val="005A39C1"/>
    <w:rsid w:val="005B1368"/>
    <w:rsid w:val="005B6EBB"/>
    <w:rsid w:val="005C42D3"/>
    <w:rsid w:val="005D7D1A"/>
    <w:rsid w:val="005E145E"/>
    <w:rsid w:val="005E246D"/>
    <w:rsid w:val="005F0E80"/>
    <w:rsid w:val="006042BF"/>
    <w:rsid w:val="006224A0"/>
    <w:rsid w:val="006229D3"/>
    <w:rsid w:val="00622ECA"/>
    <w:rsid w:val="00626C3E"/>
    <w:rsid w:val="006343C5"/>
    <w:rsid w:val="00644050"/>
    <w:rsid w:val="00656F82"/>
    <w:rsid w:val="00663447"/>
    <w:rsid w:val="00681441"/>
    <w:rsid w:val="00697E64"/>
    <w:rsid w:val="006A3BF4"/>
    <w:rsid w:val="006B2F9A"/>
    <w:rsid w:val="006C16AF"/>
    <w:rsid w:val="006C291C"/>
    <w:rsid w:val="006C3BEC"/>
    <w:rsid w:val="006C69EC"/>
    <w:rsid w:val="006D0119"/>
    <w:rsid w:val="006D178C"/>
    <w:rsid w:val="006D22E5"/>
    <w:rsid w:val="006D3CB1"/>
    <w:rsid w:val="006E48D9"/>
    <w:rsid w:val="006E5C0A"/>
    <w:rsid w:val="006E7FD0"/>
    <w:rsid w:val="006F4798"/>
    <w:rsid w:val="006F6E2B"/>
    <w:rsid w:val="007051C5"/>
    <w:rsid w:val="007056DD"/>
    <w:rsid w:val="007071C8"/>
    <w:rsid w:val="007128FB"/>
    <w:rsid w:val="00717BBE"/>
    <w:rsid w:val="00723CD9"/>
    <w:rsid w:val="00740BF8"/>
    <w:rsid w:val="00742A4F"/>
    <w:rsid w:val="00760C31"/>
    <w:rsid w:val="00764CD0"/>
    <w:rsid w:val="007718FD"/>
    <w:rsid w:val="00771D3E"/>
    <w:rsid w:val="007765BD"/>
    <w:rsid w:val="00777061"/>
    <w:rsid w:val="007823C1"/>
    <w:rsid w:val="00783361"/>
    <w:rsid w:val="007903A0"/>
    <w:rsid w:val="00797B7B"/>
    <w:rsid w:val="007A1C44"/>
    <w:rsid w:val="007A3B17"/>
    <w:rsid w:val="007B50D5"/>
    <w:rsid w:val="007C0782"/>
    <w:rsid w:val="007C3650"/>
    <w:rsid w:val="007D719B"/>
    <w:rsid w:val="007E1530"/>
    <w:rsid w:val="007F7C23"/>
    <w:rsid w:val="00802E25"/>
    <w:rsid w:val="0080391E"/>
    <w:rsid w:val="00804610"/>
    <w:rsid w:val="00810720"/>
    <w:rsid w:val="008177E4"/>
    <w:rsid w:val="0082066A"/>
    <w:rsid w:val="0082320E"/>
    <w:rsid w:val="00834C58"/>
    <w:rsid w:val="00836ABE"/>
    <w:rsid w:val="00860CCB"/>
    <w:rsid w:val="0086347D"/>
    <w:rsid w:val="0086790A"/>
    <w:rsid w:val="008717CF"/>
    <w:rsid w:val="00880030"/>
    <w:rsid w:val="00882307"/>
    <w:rsid w:val="008A6E1D"/>
    <w:rsid w:val="008B076E"/>
    <w:rsid w:val="008B5350"/>
    <w:rsid w:val="008B5E38"/>
    <w:rsid w:val="008C1C15"/>
    <w:rsid w:val="008C5C6D"/>
    <w:rsid w:val="008D320E"/>
    <w:rsid w:val="008E2A2B"/>
    <w:rsid w:val="008E36F9"/>
    <w:rsid w:val="008F1DBB"/>
    <w:rsid w:val="00910A07"/>
    <w:rsid w:val="00923C91"/>
    <w:rsid w:val="009346E3"/>
    <w:rsid w:val="00943870"/>
    <w:rsid w:val="00946E91"/>
    <w:rsid w:val="009478A6"/>
    <w:rsid w:val="00950B6D"/>
    <w:rsid w:val="009538DD"/>
    <w:rsid w:val="00965096"/>
    <w:rsid w:val="00965D6A"/>
    <w:rsid w:val="00966942"/>
    <w:rsid w:val="00967328"/>
    <w:rsid w:val="00967348"/>
    <w:rsid w:val="009700DE"/>
    <w:rsid w:val="00974004"/>
    <w:rsid w:val="00982361"/>
    <w:rsid w:val="00985610"/>
    <w:rsid w:val="00985B58"/>
    <w:rsid w:val="00991B13"/>
    <w:rsid w:val="009B75DD"/>
    <w:rsid w:val="009C622F"/>
    <w:rsid w:val="009D302C"/>
    <w:rsid w:val="009E4561"/>
    <w:rsid w:val="00A01C14"/>
    <w:rsid w:val="00A03767"/>
    <w:rsid w:val="00A043F6"/>
    <w:rsid w:val="00A23E5A"/>
    <w:rsid w:val="00A37E39"/>
    <w:rsid w:val="00A463E8"/>
    <w:rsid w:val="00A51147"/>
    <w:rsid w:val="00A63C08"/>
    <w:rsid w:val="00A64080"/>
    <w:rsid w:val="00A74A19"/>
    <w:rsid w:val="00A81523"/>
    <w:rsid w:val="00A91895"/>
    <w:rsid w:val="00A962A9"/>
    <w:rsid w:val="00A96632"/>
    <w:rsid w:val="00A97FD1"/>
    <w:rsid w:val="00AA6B34"/>
    <w:rsid w:val="00AB05E0"/>
    <w:rsid w:val="00AB08CD"/>
    <w:rsid w:val="00AB1F37"/>
    <w:rsid w:val="00AC044E"/>
    <w:rsid w:val="00AC123B"/>
    <w:rsid w:val="00AE6551"/>
    <w:rsid w:val="00AF29D4"/>
    <w:rsid w:val="00AF2C46"/>
    <w:rsid w:val="00AF3929"/>
    <w:rsid w:val="00AF6140"/>
    <w:rsid w:val="00AF6D6E"/>
    <w:rsid w:val="00B06DD8"/>
    <w:rsid w:val="00B239C3"/>
    <w:rsid w:val="00B24298"/>
    <w:rsid w:val="00B26621"/>
    <w:rsid w:val="00B32114"/>
    <w:rsid w:val="00B32EF0"/>
    <w:rsid w:val="00B349E2"/>
    <w:rsid w:val="00B428BB"/>
    <w:rsid w:val="00B43DD0"/>
    <w:rsid w:val="00B45ABE"/>
    <w:rsid w:val="00B52E6B"/>
    <w:rsid w:val="00B548E3"/>
    <w:rsid w:val="00B60430"/>
    <w:rsid w:val="00B66CF6"/>
    <w:rsid w:val="00B66D7D"/>
    <w:rsid w:val="00B7103E"/>
    <w:rsid w:val="00B7200C"/>
    <w:rsid w:val="00B732EC"/>
    <w:rsid w:val="00B74479"/>
    <w:rsid w:val="00B7490B"/>
    <w:rsid w:val="00B80655"/>
    <w:rsid w:val="00B8081A"/>
    <w:rsid w:val="00B91711"/>
    <w:rsid w:val="00B93915"/>
    <w:rsid w:val="00B9678F"/>
    <w:rsid w:val="00BA073A"/>
    <w:rsid w:val="00BA3C7F"/>
    <w:rsid w:val="00BB2F64"/>
    <w:rsid w:val="00BC18CE"/>
    <w:rsid w:val="00BD7292"/>
    <w:rsid w:val="00BE6087"/>
    <w:rsid w:val="00BF1211"/>
    <w:rsid w:val="00BF154C"/>
    <w:rsid w:val="00BF2822"/>
    <w:rsid w:val="00BF4721"/>
    <w:rsid w:val="00C12DEB"/>
    <w:rsid w:val="00C22ACD"/>
    <w:rsid w:val="00C2316F"/>
    <w:rsid w:val="00C2636B"/>
    <w:rsid w:val="00C46E97"/>
    <w:rsid w:val="00C50927"/>
    <w:rsid w:val="00C54AE0"/>
    <w:rsid w:val="00C61D8D"/>
    <w:rsid w:val="00CA0469"/>
    <w:rsid w:val="00CA640D"/>
    <w:rsid w:val="00CB3BA1"/>
    <w:rsid w:val="00CC1708"/>
    <w:rsid w:val="00CD6DBC"/>
    <w:rsid w:val="00CE1EE4"/>
    <w:rsid w:val="00CE366C"/>
    <w:rsid w:val="00CE602F"/>
    <w:rsid w:val="00D13BE8"/>
    <w:rsid w:val="00D1721E"/>
    <w:rsid w:val="00D22877"/>
    <w:rsid w:val="00D26DD7"/>
    <w:rsid w:val="00D26DDF"/>
    <w:rsid w:val="00D30744"/>
    <w:rsid w:val="00D31DAA"/>
    <w:rsid w:val="00D448A2"/>
    <w:rsid w:val="00D503E4"/>
    <w:rsid w:val="00D5400A"/>
    <w:rsid w:val="00D55005"/>
    <w:rsid w:val="00D67B79"/>
    <w:rsid w:val="00D67B8B"/>
    <w:rsid w:val="00D81196"/>
    <w:rsid w:val="00D85EEB"/>
    <w:rsid w:val="00D905D7"/>
    <w:rsid w:val="00D90CF8"/>
    <w:rsid w:val="00D95E36"/>
    <w:rsid w:val="00DA3684"/>
    <w:rsid w:val="00DB1882"/>
    <w:rsid w:val="00DB3AB3"/>
    <w:rsid w:val="00DB5D0F"/>
    <w:rsid w:val="00DD3E4D"/>
    <w:rsid w:val="00DE2B2F"/>
    <w:rsid w:val="00DE3A5B"/>
    <w:rsid w:val="00DF0AE5"/>
    <w:rsid w:val="00E013F9"/>
    <w:rsid w:val="00E0201A"/>
    <w:rsid w:val="00E3241E"/>
    <w:rsid w:val="00E36588"/>
    <w:rsid w:val="00E47BAE"/>
    <w:rsid w:val="00E54019"/>
    <w:rsid w:val="00E563F3"/>
    <w:rsid w:val="00E61598"/>
    <w:rsid w:val="00E6541B"/>
    <w:rsid w:val="00E85283"/>
    <w:rsid w:val="00E87369"/>
    <w:rsid w:val="00E918BB"/>
    <w:rsid w:val="00E93253"/>
    <w:rsid w:val="00EA40E1"/>
    <w:rsid w:val="00EB59B4"/>
    <w:rsid w:val="00EB59C7"/>
    <w:rsid w:val="00EB6054"/>
    <w:rsid w:val="00EB6F54"/>
    <w:rsid w:val="00EC4E7A"/>
    <w:rsid w:val="00EC7583"/>
    <w:rsid w:val="00ED1800"/>
    <w:rsid w:val="00EE479C"/>
    <w:rsid w:val="00EE526C"/>
    <w:rsid w:val="00EE6B69"/>
    <w:rsid w:val="00EF6368"/>
    <w:rsid w:val="00F00E26"/>
    <w:rsid w:val="00F02E1B"/>
    <w:rsid w:val="00F03249"/>
    <w:rsid w:val="00F03F16"/>
    <w:rsid w:val="00F10999"/>
    <w:rsid w:val="00F1698A"/>
    <w:rsid w:val="00F22E5B"/>
    <w:rsid w:val="00F24172"/>
    <w:rsid w:val="00F2631B"/>
    <w:rsid w:val="00F303B2"/>
    <w:rsid w:val="00F40DD0"/>
    <w:rsid w:val="00F433B3"/>
    <w:rsid w:val="00F46F77"/>
    <w:rsid w:val="00F50B67"/>
    <w:rsid w:val="00F52FB5"/>
    <w:rsid w:val="00F53830"/>
    <w:rsid w:val="00F64666"/>
    <w:rsid w:val="00F76497"/>
    <w:rsid w:val="00FA2EB0"/>
    <w:rsid w:val="00FB79FA"/>
    <w:rsid w:val="00FC3539"/>
    <w:rsid w:val="00FD165E"/>
    <w:rsid w:val="00FD339C"/>
    <w:rsid w:val="00FE41DA"/>
    <w:rsid w:val="00FE518D"/>
    <w:rsid w:val="00FE7613"/>
    <w:rsid w:val="00FF58E2"/>
    <w:rsid w:val="00FF6BE7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784F99-7E3C-4F51-A05B-AF32C038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C0A"/>
    <w:rPr>
      <w:lang w:val="es-UY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lang w:val="x-none" w:eastAsia="es-MX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lang w:val="x-none" w:eastAsia="es-MX"/>
    </w:rPr>
  </w:style>
  <w:style w:type="paragraph" w:styleId="Textoindependiente">
    <w:name w:val="Body Text"/>
    <w:basedOn w:val="Normal"/>
    <w:link w:val="TextoindependienteCar"/>
    <w:uiPriority w:val="99"/>
    <w:pPr>
      <w:jc w:val="both"/>
    </w:pPr>
    <w:rPr>
      <w:rFonts w:ascii="Arial" w:hAnsi="Arial" w:cs="Arial"/>
      <w:color w:val="000000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x-none" w:eastAsia="es-MX"/>
    </w:rPr>
  </w:style>
  <w:style w:type="paragraph" w:customStyle="1" w:styleId="Ttulo">
    <w:name w:val="Título"/>
    <w:basedOn w:val="Normal"/>
    <w:link w:val="TtuloCar"/>
    <w:uiPriority w:val="10"/>
    <w:qFormat/>
    <w:rsid w:val="00626C3E"/>
    <w:pPr>
      <w:jc w:val="center"/>
    </w:pPr>
    <w:rPr>
      <w:rFonts w:ascii="Arial" w:hAnsi="Arial"/>
      <w:lang w:val="es-MX"/>
    </w:rPr>
  </w:style>
  <w:style w:type="character" w:customStyle="1" w:styleId="TtuloCar">
    <w:name w:val="Título Car"/>
    <w:link w:val="Ttu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 w:eastAsia="es-MX"/>
    </w:rPr>
  </w:style>
  <w:style w:type="paragraph" w:customStyle="1" w:styleId="Default">
    <w:name w:val="Default"/>
    <w:rsid w:val="002C0BBB"/>
    <w:pPr>
      <w:widowControl w:val="0"/>
      <w:autoSpaceDE w:val="0"/>
      <w:autoSpaceDN w:val="0"/>
      <w:adjustRightInd w:val="0"/>
    </w:pPr>
    <w:rPr>
      <w:rFonts w:ascii="Palatino" w:hAnsi="Palatino" w:cs="Palatino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C0BBB"/>
    <w:rPr>
      <w:color w:val="auto"/>
    </w:rPr>
  </w:style>
  <w:style w:type="table" w:styleId="Tablaconcuadrcula">
    <w:name w:val="Table Grid"/>
    <w:basedOn w:val="Tablanormal"/>
    <w:uiPriority w:val="59"/>
    <w:rsid w:val="00380D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B74479"/>
    <w:rPr>
      <w:rFonts w:cs="Times New Roman"/>
      <w:color w:val="0000FF"/>
      <w:u w:val="single"/>
    </w:rPr>
  </w:style>
  <w:style w:type="character" w:styleId="Nmerodepgina">
    <w:name w:val="page number"/>
    <w:uiPriority w:val="99"/>
    <w:rsid w:val="008B5E38"/>
    <w:rPr>
      <w:rFonts w:cs="Times New Roman"/>
    </w:rPr>
  </w:style>
  <w:style w:type="paragraph" w:styleId="Mapadeldocumento">
    <w:name w:val="Document Map"/>
    <w:basedOn w:val="Normal"/>
    <w:link w:val="MapadeldocumentoCar"/>
    <w:uiPriority w:val="99"/>
    <w:semiHidden/>
    <w:rsid w:val="007A1C44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uiPriority w:val="99"/>
    <w:semiHidden/>
    <w:locked/>
    <w:rPr>
      <w:rFonts w:ascii="Tahoma" w:hAnsi="Tahoma" w:cs="Tahoma"/>
      <w:sz w:val="16"/>
      <w:szCs w:val="16"/>
      <w:lang w:val="x-none" w:eastAsia="es-MX"/>
    </w:rPr>
  </w:style>
  <w:style w:type="paragraph" w:styleId="Prrafodelista">
    <w:name w:val="List Paragraph"/>
    <w:basedOn w:val="Normal"/>
    <w:uiPriority w:val="34"/>
    <w:qFormat/>
    <w:rsid w:val="00F2631B"/>
    <w:pPr>
      <w:ind w:left="708"/>
    </w:pPr>
  </w:style>
  <w:style w:type="character" w:styleId="Hipervnculovisitado">
    <w:name w:val="FollowedHyperlink"/>
    <w:basedOn w:val="Fuentedeprrafopredeter"/>
    <w:rsid w:val="00D90CF8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rsid w:val="009650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65096"/>
    <w:rPr>
      <w:rFonts w:ascii="Segoe UI" w:hAnsi="Segoe UI" w:cs="Segoe UI"/>
      <w:sz w:val="18"/>
      <w:szCs w:val="18"/>
      <w:lang w:val="es-UY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Protocolo%20unificado%20centros%20educativos%202020%20v4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residencia.gub.uy/comunicacion/comunicacionnoticias/comunicado-apertura-teatros-museos-lunes-3-agost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Protocolo%20Oficial%20para%20Reapertura%20de%20Salas%20de%20Espect&#225;culo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presidencia.gub.uy/comunicacion/comunicacionnoticias/medidas-gobierno-social-emergencia-sanitaria-covid19" TargetMode="External"/><Relationship Id="rId10" Type="http://schemas.openxmlformats.org/officeDocument/2006/relationships/hyperlink" Target="Protocolo%20Museos,%20galer&#237;as%20de%20Arte%20y%20Espacios%20Cultural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SP_CORONAVIRUS_PROTOCOLO_SALIDA.pdf" TargetMode="External"/><Relationship Id="rId14" Type="http://schemas.openxmlformats.org/officeDocument/2006/relationships/hyperlink" Target="Protocolo%20para%20prevenci&#243;n%20de%20COVID-19%20en%20transporte%20de%20pasajeros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5</Pages>
  <Words>1334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Montevideo, 30 de mayo de 2007</vt:lpstr>
    </vt:vector>
  </TitlesOfParts>
  <Company>Comision de patrimonio</Company>
  <LinksUpToDate>false</LinksUpToDate>
  <CharactersWithSpaces>8657</CharactersWithSpaces>
  <SharedDoc>false</SharedDoc>
  <HLinks>
    <vt:vector size="24" baseType="variant">
      <vt:variant>
        <vt:i4>4915298</vt:i4>
      </vt:variant>
      <vt:variant>
        <vt:i4>9</vt:i4>
      </vt:variant>
      <vt:variant>
        <vt:i4>0</vt:i4>
      </vt:variant>
      <vt:variant>
        <vt:i4>5</vt:i4>
      </vt:variant>
      <vt:variant>
        <vt:lpwstr>mailto:dia@patrimonio.mec.gub.uy</vt:lpwstr>
      </vt:variant>
      <vt:variant>
        <vt:lpwstr/>
      </vt:variant>
      <vt:variant>
        <vt:i4>196626</vt:i4>
      </vt:variant>
      <vt:variant>
        <vt:i4>6</vt:i4>
      </vt:variant>
      <vt:variant>
        <vt:i4>0</vt:i4>
      </vt:variant>
      <vt:variant>
        <vt:i4>5</vt:i4>
      </vt:variant>
      <vt:variant>
        <vt:lpwstr>https://www.presidencia.gub.uy/comunicacion/comunicacionnoticias/medidas-gobierno-social-emergencia-sanitaria-covid19</vt:lpwstr>
      </vt:variant>
      <vt:variant>
        <vt:lpwstr>navegacion-contenido</vt:lpwstr>
      </vt:variant>
      <vt:variant>
        <vt:i4>4915298</vt:i4>
      </vt:variant>
      <vt:variant>
        <vt:i4>3</vt:i4>
      </vt:variant>
      <vt:variant>
        <vt:i4>0</vt:i4>
      </vt:variant>
      <vt:variant>
        <vt:i4>5</vt:i4>
      </vt:variant>
      <vt:variant>
        <vt:lpwstr>mailto:dia@patrimonio.mec.gub.uy</vt:lpwstr>
      </vt:variant>
      <vt:variant>
        <vt:lpwstr/>
      </vt:variant>
      <vt:variant>
        <vt:i4>1245271</vt:i4>
      </vt:variant>
      <vt:variant>
        <vt:i4>0</vt:i4>
      </vt:variant>
      <vt:variant>
        <vt:i4>0</vt:i4>
      </vt:variant>
      <vt:variant>
        <vt:i4>5</vt:i4>
      </vt:variant>
      <vt:variant>
        <vt:lpwstr>http://www.patrimoniouruguay.gub.uy/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Montevideo, 30 de mayo de 2007</dc:title>
  <dc:subject/>
  <dc:creator>Registro</dc:creator>
  <cp:keywords/>
  <dc:description/>
  <cp:lastModifiedBy>Usuario</cp:lastModifiedBy>
  <cp:revision>44</cp:revision>
  <cp:lastPrinted>2020-09-29T19:44:00Z</cp:lastPrinted>
  <dcterms:created xsi:type="dcterms:W3CDTF">2020-08-05T15:31:00Z</dcterms:created>
  <dcterms:modified xsi:type="dcterms:W3CDTF">2020-09-29T22:10:00Z</dcterms:modified>
</cp:coreProperties>
</file>